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A14E" w14:textId="77777777" w:rsidR="00A862E6" w:rsidRDefault="00A862E6" w:rsidP="00A862E6">
      <w:pPr>
        <w:pStyle w:val="Titre1"/>
        <w:jc w:val="center"/>
        <w:rPr>
          <w:caps/>
          <w:sz w:val="52"/>
          <w:szCs w:val="5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0931A" wp14:editId="765800D1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1820545" cy="1153160"/>
            <wp:effectExtent l="0" t="0" r="0" b="0"/>
            <wp:wrapSquare wrapText="bothSides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0EB62" w14:textId="77777777" w:rsidR="00A862E6" w:rsidRDefault="00A862E6" w:rsidP="00A862E6">
      <w:pPr>
        <w:jc w:val="center"/>
        <w:rPr>
          <w:b/>
          <w:color w:val="7030A0"/>
          <w:sz w:val="28"/>
        </w:rPr>
      </w:pPr>
    </w:p>
    <w:p w14:paraId="1E02C201" w14:textId="77777777" w:rsidR="00A862E6" w:rsidRPr="00A3248A" w:rsidRDefault="00A862E6" w:rsidP="00A862E6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br/>
      </w:r>
      <w:r w:rsidRPr="00A3248A">
        <w:rPr>
          <w:b/>
          <w:color w:val="7030A0"/>
          <w:sz w:val="40"/>
          <w:szCs w:val="40"/>
        </w:rPr>
        <w:t xml:space="preserve">DOCUMENT DE MISE À DISPOSITION DE TABLETTES NUMÉRIQUES POUR LES </w:t>
      </w:r>
      <w:r>
        <w:rPr>
          <w:b/>
          <w:color w:val="7030A0"/>
          <w:sz w:val="40"/>
          <w:szCs w:val="40"/>
        </w:rPr>
        <w:t>É</w:t>
      </w:r>
      <w:r w:rsidRPr="00A3248A">
        <w:rPr>
          <w:b/>
          <w:color w:val="7030A0"/>
          <w:sz w:val="40"/>
          <w:szCs w:val="40"/>
        </w:rPr>
        <w:t>LÈVES UKRAINIENS</w:t>
      </w:r>
    </w:p>
    <w:p w14:paraId="6AD96B11" w14:textId="77777777" w:rsidR="00A862E6" w:rsidRPr="006800AB" w:rsidRDefault="00A862E6" w:rsidP="00A862E6">
      <w:pPr>
        <w:jc w:val="center"/>
        <w:rPr>
          <w:color w:val="7030A0"/>
        </w:rPr>
      </w:pPr>
      <w:r w:rsidRPr="006800AB">
        <w:rPr>
          <w:b/>
          <w:color w:val="7030A0"/>
          <w:sz w:val="28"/>
        </w:rPr>
        <w:t>L’</w:t>
      </w:r>
      <w:r>
        <w:rPr>
          <w:b/>
          <w:color w:val="7030A0"/>
          <w:sz w:val="28"/>
        </w:rPr>
        <w:t xml:space="preserve">élève « emprunteur » </w:t>
      </w:r>
    </w:p>
    <w:p w14:paraId="31ED48B0" w14:textId="6F948236" w:rsidR="00A862E6" w:rsidRDefault="00A862E6" w:rsidP="00A862E6">
      <w:r w:rsidRPr="00FC07D9">
        <w:rPr>
          <w:highlight w:val="yellow"/>
        </w:rPr>
        <w:t>L’école</w:t>
      </w:r>
      <w:r>
        <w:rPr>
          <w:highlight w:val="yellow"/>
        </w:rPr>
        <w:t xml:space="preserve"> /</w:t>
      </w:r>
      <w:r w:rsidRPr="00FC07D9">
        <w:rPr>
          <w:highlight w:val="yellow"/>
        </w:rPr>
        <w:t xml:space="preserve"> </w:t>
      </w:r>
      <w:r>
        <w:rPr>
          <w:highlight w:val="yellow"/>
        </w:rPr>
        <w:t>L</w:t>
      </w:r>
      <w:r w:rsidRPr="00FC07D9">
        <w:rPr>
          <w:highlight w:val="yellow"/>
        </w:rPr>
        <w:t>e collège</w:t>
      </w:r>
      <w:r>
        <w:rPr>
          <w:highlight w:val="yellow"/>
        </w:rPr>
        <w:t xml:space="preserve"> /</w:t>
      </w:r>
      <w:r w:rsidRPr="00FC07D9">
        <w:rPr>
          <w:highlight w:val="yellow"/>
        </w:rPr>
        <w:t xml:space="preserve"> </w:t>
      </w:r>
      <w:r>
        <w:rPr>
          <w:highlight w:val="yellow"/>
        </w:rPr>
        <w:t>L</w:t>
      </w:r>
      <w:r w:rsidRPr="00FC07D9">
        <w:rPr>
          <w:highlight w:val="yellow"/>
        </w:rPr>
        <w:t>e lycée</w:t>
      </w:r>
      <w:r>
        <w:t xml:space="preserve"> met à la disposition de l’élève : </w:t>
      </w:r>
    </w:p>
    <w:p w14:paraId="770A55C9" w14:textId="77777777" w:rsidR="00A862E6" w:rsidRDefault="00A862E6" w:rsidP="00A862E6">
      <w:pPr>
        <w:tabs>
          <w:tab w:val="left" w:leader="dot" w:pos="4395"/>
          <w:tab w:val="left" w:leader="dot" w:pos="8505"/>
        </w:tabs>
        <w:spacing w:before="240" w:after="360"/>
      </w:pPr>
      <w:r>
        <w:t>Nom</w:t>
      </w:r>
      <w:r>
        <w:tab/>
        <w:t xml:space="preserve"> Prénom</w:t>
      </w:r>
      <w:r>
        <w:tab/>
      </w:r>
      <w:r>
        <w:br/>
        <w:t xml:space="preserve">dénommé « emprunteur ». </w:t>
      </w:r>
    </w:p>
    <w:p w14:paraId="6289F5A8" w14:textId="77777777" w:rsidR="00A862E6" w:rsidRDefault="00A862E6" w:rsidP="00A862E6">
      <w:pPr>
        <w:tabs>
          <w:tab w:val="left" w:leader="dot" w:pos="4395"/>
          <w:tab w:val="left" w:leader="dot" w:pos="8505"/>
        </w:tabs>
        <w:spacing w:before="240" w:after="360"/>
      </w:pPr>
      <w:r>
        <w:t>Le matériel :</w:t>
      </w:r>
      <w:r>
        <w:tab/>
      </w:r>
    </w:p>
    <w:p w14:paraId="61A20EC3" w14:textId="77777777" w:rsidR="00A862E6" w:rsidRPr="008A0AA5" w:rsidRDefault="00A862E6" w:rsidP="00A862E6">
      <w:pPr>
        <w:tabs>
          <w:tab w:val="left" w:leader="dot" w:pos="8505"/>
        </w:tabs>
        <w:spacing w:before="240" w:after="360"/>
      </w:pPr>
      <w:r w:rsidRPr="00D55AB3">
        <w:rPr>
          <w:b/>
        </w:rPr>
        <w:t>Renseignements sur l’</w:t>
      </w:r>
      <w:r>
        <w:rPr>
          <w:b/>
        </w:rPr>
        <w:t>élève</w:t>
      </w:r>
      <w:r>
        <w:t xml:space="preserve"> : </w:t>
      </w:r>
    </w:p>
    <w:p w14:paraId="211D3BCA" w14:textId="77777777" w:rsidR="00A862E6" w:rsidRDefault="00A862E6" w:rsidP="00A862E6">
      <w:pPr>
        <w:tabs>
          <w:tab w:val="left" w:leader="dot" w:pos="8505"/>
        </w:tabs>
        <w:spacing w:before="240" w:after="360"/>
      </w:pPr>
      <w:r>
        <w:t xml:space="preserve">Adresse </w:t>
      </w:r>
      <w:r>
        <w:tab/>
      </w:r>
    </w:p>
    <w:p w14:paraId="798B6BE7" w14:textId="77777777" w:rsidR="00A862E6" w:rsidRDefault="00A862E6" w:rsidP="00A862E6">
      <w:pPr>
        <w:tabs>
          <w:tab w:val="left" w:leader="dot" w:pos="4395"/>
          <w:tab w:val="left" w:leader="dot" w:pos="8505"/>
        </w:tabs>
        <w:spacing w:before="240" w:after="360"/>
      </w:pPr>
      <w:r>
        <w:t>Code postal</w:t>
      </w:r>
      <w:r>
        <w:tab/>
        <w:t xml:space="preserve"> Ville </w:t>
      </w:r>
      <w:r>
        <w:tab/>
      </w:r>
    </w:p>
    <w:p w14:paraId="74B76D9B" w14:textId="77777777" w:rsidR="00A862E6" w:rsidRDefault="00A862E6" w:rsidP="00A862E6">
      <w:pPr>
        <w:tabs>
          <w:tab w:val="left" w:leader="dot" w:pos="8505"/>
        </w:tabs>
        <w:spacing w:before="240" w:after="360"/>
      </w:pPr>
      <w:r>
        <w:t>Numéro de téléphone</w:t>
      </w:r>
      <w:r>
        <w:tab/>
      </w:r>
    </w:p>
    <w:p w14:paraId="3BF4DAB4" w14:textId="77777777" w:rsidR="00A862E6" w:rsidRDefault="00A862E6" w:rsidP="00A862E6">
      <w:pPr>
        <w:tabs>
          <w:tab w:val="left" w:leader="dot" w:pos="8505"/>
        </w:tabs>
        <w:spacing w:before="240" w:after="360"/>
      </w:pPr>
      <w:r>
        <w:t xml:space="preserve">Adresse mail </w:t>
      </w:r>
      <w:r>
        <w:tab/>
      </w:r>
    </w:p>
    <w:p w14:paraId="3B770DEC" w14:textId="77777777" w:rsidR="00A862E6" w:rsidRPr="00CA0B52" w:rsidRDefault="00A862E6" w:rsidP="00A862E6">
      <w:pPr>
        <w:jc w:val="center"/>
        <w:rPr>
          <w:b/>
          <w:color w:val="7030A0"/>
          <w:sz w:val="28"/>
          <w:szCs w:val="28"/>
        </w:rPr>
      </w:pPr>
      <w:r w:rsidRPr="00CA0B52">
        <w:rPr>
          <w:b/>
          <w:color w:val="7030A0"/>
          <w:sz w:val="28"/>
          <w:szCs w:val="28"/>
        </w:rPr>
        <w:t xml:space="preserve">Article I – </w:t>
      </w:r>
      <w:r>
        <w:rPr>
          <w:b/>
          <w:color w:val="7030A0"/>
          <w:sz w:val="28"/>
          <w:szCs w:val="28"/>
        </w:rPr>
        <w:t>Le</w:t>
      </w:r>
      <w:r w:rsidRPr="00CA0B52">
        <w:rPr>
          <w:b/>
          <w:color w:val="7030A0"/>
          <w:sz w:val="28"/>
          <w:szCs w:val="28"/>
        </w:rPr>
        <w:t xml:space="preserve"> matériel</w:t>
      </w:r>
    </w:p>
    <w:p w14:paraId="615DEB1A" w14:textId="77777777" w:rsidR="00A862E6" w:rsidRDefault="00A862E6" w:rsidP="00A862E6">
      <w:pPr>
        <w:tabs>
          <w:tab w:val="left" w:leader="dot" w:pos="851"/>
          <w:tab w:val="left" w:leader="dot" w:pos="8505"/>
        </w:tabs>
        <w:spacing w:before="240" w:after="360"/>
      </w:pPr>
      <w:r>
        <w:t>Marque </w:t>
      </w:r>
      <w:r w:rsidRPr="00FC07D9">
        <w:t xml:space="preserve">: </w:t>
      </w:r>
    </w:p>
    <w:p w14:paraId="6B113283" w14:textId="77777777" w:rsidR="00A862E6" w:rsidRDefault="00A862E6" w:rsidP="00A862E6">
      <w:pPr>
        <w:tabs>
          <w:tab w:val="left" w:pos="851"/>
          <w:tab w:val="left" w:leader="dot" w:pos="8505"/>
        </w:tabs>
        <w:spacing w:before="240" w:after="360"/>
      </w:pPr>
      <w:r>
        <w:t>Modèle :</w:t>
      </w:r>
      <w:r>
        <w:tab/>
      </w:r>
      <w:r>
        <w:tab/>
      </w:r>
    </w:p>
    <w:p w14:paraId="0DCBC547" w14:textId="77777777" w:rsidR="00A862E6" w:rsidRDefault="00A862E6" w:rsidP="00A862E6">
      <w:pPr>
        <w:tabs>
          <w:tab w:val="left" w:pos="1134"/>
          <w:tab w:val="left" w:leader="dot" w:pos="8505"/>
        </w:tabs>
        <w:spacing w:before="240" w:after="360"/>
      </w:pPr>
      <w:r>
        <w:t xml:space="preserve">N° de série : </w:t>
      </w:r>
      <w:r>
        <w:tab/>
      </w:r>
      <w:r>
        <w:tab/>
      </w:r>
    </w:p>
    <w:p w14:paraId="5D5BE7AB" w14:textId="77777777" w:rsidR="00A862E6" w:rsidRDefault="00A862E6" w:rsidP="00A862E6">
      <w:pPr>
        <w:tabs>
          <w:tab w:val="left" w:pos="1701"/>
          <w:tab w:val="left" w:leader="dot" w:pos="8505"/>
        </w:tabs>
        <w:spacing w:before="240" w:after="240" w:line="240" w:lineRule="auto"/>
      </w:pPr>
      <w:r>
        <w:t>Autres équipements :</w:t>
      </w:r>
      <w:r>
        <w:tab/>
      </w:r>
      <w:r>
        <w:tab/>
      </w:r>
    </w:p>
    <w:p w14:paraId="29D371C6" w14:textId="77777777" w:rsidR="00A862E6" w:rsidRDefault="00A862E6" w:rsidP="00A862E6">
      <w:pPr>
        <w:tabs>
          <w:tab w:val="left" w:pos="709"/>
          <w:tab w:val="left" w:leader="dot" w:pos="8505"/>
        </w:tabs>
        <w:spacing w:before="240" w:after="360"/>
      </w:pPr>
      <w:r>
        <w:t xml:space="preserve">Valeur estimée du matériel au jour de la mise à disposition : </w:t>
      </w:r>
      <w:r>
        <w:tab/>
      </w:r>
    </w:p>
    <w:p w14:paraId="2FC08CED" w14:textId="77777777" w:rsidR="00A862E6" w:rsidRDefault="00A862E6" w:rsidP="00A862E6">
      <w:pPr>
        <w:tabs>
          <w:tab w:val="left" w:leader="dot" w:pos="1418"/>
          <w:tab w:val="left" w:leader="dot" w:pos="4536"/>
          <w:tab w:val="left" w:leader="dot" w:pos="8502"/>
        </w:tabs>
        <w:spacing w:before="240" w:after="360"/>
      </w:pPr>
      <w:r>
        <w:t>Durée du prêt :     temps de présence dans l’établissement</w:t>
      </w:r>
    </w:p>
    <w:p w14:paraId="08EB2B54" w14:textId="77777777" w:rsidR="00A862E6" w:rsidRPr="00CA0B52" w:rsidRDefault="00A862E6" w:rsidP="00A862E6">
      <w:pPr>
        <w:jc w:val="center"/>
        <w:rPr>
          <w:b/>
          <w:color w:val="7030A0"/>
          <w:sz w:val="28"/>
          <w:szCs w:val="28"/>
        </w:rPr>
      </w:pPr>
      <w:r w:rsidRPr="00CA0B52">
        <w:rPr>
          <w:b/>
          <w:color w:val="7030A0"/>
          <w:sz w:val="28"/>
          <w:szCs w:val="28"/>
        </w:rPr>
        <w:lastRenderedPageBreak/>
        <w:t>Article II – La responsabilité de l’</w:t>
      </w:r>
      <w:r>
        <w:rPr>
          <w:b/>
          <w:color w:val="7030A0"/>
          <w:sz w:val="28"/>
          <w:szCs w:val="28"/>
        </w:rPr>
        <w:t>élève</w:t>
      </w:r>
    </w:p>
    <w:p w14:paraId="40E9F714" w14:textId="172CDF78" w:rsidR="00A862E6" w:rsidRDefault="00A862E6" w:rsidP="00A862E6">
      <w:pPr>
        <w:spacing w:after="120"/>
        <w:jc w:val="both"/>
      </w:pPr>
      <w:r>
        <w:t xml:space="preserve">Par le présent document de mise à disposition, </w:t>
      </w:r>
      <w:r w:rsidRPr="00FC07D9">
        <w:rPr>
          <w:highlight w:val="yellow"/>
        </w:rPr>
        <w:t>l’école</w:t>
      </w:r>
      <w:r>
        <w:rPr>
          <w:highlight w:val="yellow"/>
        </w:rPr>
        <w:t xml:space="preserve"> /</w:t>
      </w:r>
      <w:r w:rsidRPr="00FC07D9">
        <w:rPr>
          <w:highlight w:val="yellow"/>
        </w:rPr>
        <w:t xml:space="preserve"> le collège</w:t>
      </w:r>
      <w:r>
        <w:rPr>
          <w:highlight w:val="yellow"/>
        </w:rPr>
        <w:t xml:space="preserve"> /</w:t>
      </w:r>
      <w:r w:rsidRPr="00FC07D9">
        <w:rPr>
          <w:highlight w:val="yellow"/>
        </w:rPr>
        <w:t>le lycée</w:t>
      </w:r>
      <w:r>
        <w:t>, conformément à l’article 1875 du code civil, établit un prêt à usage.</w:t>
      </w:r>
    </w:p>
    <w:p w14:paraId="6AB891A1" w14:textId="77777777" w:rsidR="00A862E6" w:rsidRDefault="00A862E6" w:rsidP="00A862E6">
      <w:pPr>
        <w:spacing w:after="120"/>
        <w:jc w:val="both"/>
      </w:pPr>
      <w:r>
        <w:t xml:space="preserve">Le matériel emprunté est la propriété de la Collectivité européenne d’Alsace qui le met à la disposition </w:t>
      </w:r>
      <w:r w:rsidRPr="00821817">
        <w:t>l'école, le collège, le lycée</w:t>
      </w:r>
      <w:r>
        <w:t xml:space="preserve">. </w:t>
      </w:r>
    </w:p>
    <w:p w14:paraId="45B7C5C0" w14:textId="77777777" w:rsidR="00A862E6" w:rsidRDefault="00A862E6" w:rsidP="00A862E6">
      <w:pPr>
        <w:spacing w:after="120"/>
        <w:jc w:val="both"/>
      </w:pPr>
      <w:r>
        <w:t xml:space="preserve">L’emprunteur, en tant que gardien, est tenu de veiller à la bonne utilisation et conservation du </w:t>
      </w:r>
      <w:r w:rsidRPr="00915CF8">
        <w:t>matériel</w:t>
      </w:r>
      <w:r>
        <w:t xml:space="preserve"> prêté</w:t>
      </w:r>
      <w:r w:rsidRPr="00915CF8">
        <w:t xml:space="preserve"> (article 1880 du code civil). </w:t>
      </w:r>
    </w:p>
    <w:p w14:paraId="362A1EAF" w14:textId="77777777" w:rsidR="00A862E6" w:rsidRDefault="00A862E6" w:rsidP="00A862E6">
      <w:pPr>
        <w:spacing w:after="0"/>
        <w:jc w:val="both"/>
      </w:pPr>
      <w:r>
        <w:t>L’élève étant mineur, les représentants légaux, ci-après dénommés « les parents », sont donc pleinement responsables et sont tenus, à ce titre, de porter une attention toute particulière à ce matériel.</w:t>
      </w:r>
    </w:p>
    <w:p w14:paraId="08E7E171" w14:textId="77777777" w:rsidR="00A862E6" w:rsidRDefault="00A862E6" w:rsidP="00A862E6">
      <w:pPr>
        <w:spacing w:after="0"/>
        <w:jc w:val="both"/>
      </w:pPr>
    </w:p>
    <w:p w14:paraId="42C05290" w14:textId="77777777" w:rsidR="00A862E6" w:rsidRDefault="00A862E6" w:rsidP="00A862E6">
      <w:pPr>
        <w:pStyle w:val="Paragraphedeliste"/>
        <w:spacing w:after="120" w:line="240" w:lineRule="auto"/>
        <w:ind w:left="0"/>
        <w:jc w:val="both"/>
      </w:pPr>
      <w:r>
        <w:t>Les parents s’engagent à s’informer auprès de leur assurance personnelle du niveau de couverture du matériel mis à disposition et, le cas échéant, à contracter une assurance spécifique.</w:t>
      </w:r>
    </w:p>
    <w:p w14:paraId="672C4616" w14:textId="77777777" w:rsidR="00A862E6" w:rsidRDefault="00A862E6" w:rsidP="00A862E6">
      <w:pPr>
        <w:spacing w:after="0"/>
        <w:jc w:val="both"/>
      </w:pPr>
    </w:p>
    <w:p w14:paraId="2889A9C9" w14:textId="77777777" w:rsidR="00A862E6" w:rsidRDefault="00A862E6" w:rsidP="00A862E6">
      <w:pPr>
        <w:spacing w:after="0"/>
        <w:jc w:val="both"/>
      </w:pPr>
      <w:r>
        <w:t>Toute dégradation ou perte du matériel engage leur responsabilité. Ainsi, il pourra être demandé aux parents de prendre en charge financièrement le coût de remplacement du matériel (correspondant à la valeur du matériel au jour de la dégradation ou de la perte, telle qu’</w:t>
      </w:r>
      <w:r w:rsidRPr="00CA0FF7">
        <w:t xml:space="preserve">estimée par </w:t>
      </w:r>
      <w:r>
        <w:t>l’académie de Créteil</w:t>
      </w:r>
      <w:r w:rsidRPr="00CA0FF7">
        <w:t>)</w:t>
      </w:r>
      <w:r>
        <w:t xml:space="preserve"> ou des interventions de maintenance générées par des pratiques inappropriées de l’élève en cas de manquements graves ou d’incidents répétés impliquant l’élève ou ses parents. </w:t>
      </w:r>
    </w:p>
    <w:p w14:paraId="44435E29" w14:textId="77777777" w:rsidR="00A862E6" w:rsidRPr="005B4D08" w:rsidRDefault="00A862E6" w:rsidP="00A862E6">
      <w:pPr>
        <w:spacing w:after="0"/>
        <w:jc w:val="both"/>
      </w:pPr>
    </w:p>
    <w:p w14:paraId="67801213" w14:textId="77777777" w:rsidR="00A862E6" w:rsidRDefault="00A862E6" w:rsidP="00A862E6">
      <w:pPr>
        <w:spacing w:after="0"/>
        <w:jc w:val="both"/>
      </w:pPr>
      <w:r>
        <w:t xml:space="preserve">L’élève doit donc faire une utilisation conforme à la destination du matériel. </w:t>
      </w:r>
    </w:p>
    <w:p w14:paraId="3742522C" w14:textId="77777777" w:rsidR="00A862E6" w:rsidRDefault="00A862E6" w:rsidP="00A862E6">
      <w:pPr>
        <w:spacing w:after="120"/>
      </w:pPr>
      <w:r>
        <w:t xml:space="preserve">L’élève s’engage à : </w:t>
      </w:r>
    </w:p>
    <w:p w14:paraId="065731B6" w14:textId="77777777" w:rsidR="00A862E6" w:rsidRDefault="00A862E6" w:rsidP="00A862E6">
      <w:pPr>
        <w:pStyle w:val="Paragraphedeliste"/>
        <w:numPr>
          <w:ilvl w:val="0"/>
          <w:numId w:val="2"/>
        </w:numPr>
        <w:spacing w:after="120"/>
      </w:pPr>
      <w:r>
        <w:t xml:space="preserve">utiliser le matériel uniquement dans le cadre pédagogique </w:t>
      </w:r>
    </w:p>
    <w:p w14:paraId="5A1AD0C8" w14:textId="77777777" w:rsidR="00A862E6" w:rsidRDefault="00A862E6" w:rsidP="00A862E6">
      <w:pPr>
        <w:pStyle w:val="Paragraphedeliste"/>
        <w:numPr>
          <w:ilvl w:val="0"/>
          <w:numId w:val="2"/>
        </w:numPr>
        <w:spacing w:after="120"/>
      </w:pPr>
      <w:r>
        <w:t>respecter la charte informatique d’usage des outils numériques ainsi que ses annexes,</w:t>
      </w:r>
    </w:p>
    <w:p w14:paraId="51C8754D" w14:textId="77777777" w:rsidR="00A862E6" w:rsidRDefault="00A862E6" w:rsidP="00A862E6">
      <w:pPr>
        <w:pStyle w:val="Paragraphedeliste"/>
        <w:numPr>
          <w:ilvl w:val="0"/>
          <w:numId w:val="2"/>
        </w:numPr>
        <w:spacing w:after="120"/>
      </w:pPr>
      <w:r>
        <w:t>respecter la charte d’utilisation de l’équipement,</w:t>
      </w:r>
    </w:p>
    <w:p w14:paraId="1248F35A" w14:textId="77777777" w:rsidR="00A862E6" w:rsidRDefault="00A862E6" w:rsidP="00A862E6">
      <w:pPr>
        <w:pStyle w:val="Paragraphedeliste"/>
        <w:numPr>
          <w:ilvl w:val="0"/>
          <w:numId w:val="2"/>
        </w:numPr>
        <w:spacing w:after="120"/>
      </w:pPr>
      <w:r>
        <w:t xml:space="preserve">respecter la législation en vigueur, </w:t>
      </w:r>
    </w:p>
    <w:p w14:paraId="13AC7826" w14:textId="77777777" w:rsidR="00A862E6" w:rsidRDefault="00A862E6" w:rsidP="00A862E6">
      <w:pPr>
        <w:pStyle w:val="Paragraphedeliste"/>
        <w:numPr>
          <w:ilvl w:val="0"/>
          <w:numId w:val="2"/>
        </w:numPr>
        <w:spacing w:after="120"/>
      </w:pPr>
      <w:r>
        <w:t xml:space="preserve">en être le seul utilisateur. </w:t>
      </w:r>
    </w:p>
    <w:p w14:paraId="4A293E77" w14:textId="77777777" w:rsidR="005258BD" w:rsidRDefault="005258BD" w:rsidP="00A862E6">
      <w:pPr>
        <w:jc w:val="center"/>
        <w:rPr>
          <w:b/>
          <w:color w:val="7030A0"/>
          <w:sz w:val="28"/>
          <w:szCs w:val="28"/>
        </w:rPr>
      </w:pPr>
    </w:p>
    <w:p w14:paraId="5A8A02F9" w14:textId="22F91F0F" w:rsidR="00A862E6" w:rsidRPr="00E24BE1" w:rsidRDefault="00A862E6" w:rsidP="00A862E6">
      <w:pPr>
        <w:jc w:val="center"/>
        <w:rPr>
          <w:b/>
          <w:color w:val="7030A0"/>
          <w:sz w:val="28"/>
          <w:szCs w:val="28"/>
        </w:rPr>
      </w:pPr>
      <w:r w:rsidRPr="00E24BE1">
        <w:rPr>
          <w:b/>
          <w:color w:val="7030A0"/>
          <w:sz w:val="28"/>
          <w:szCs w:val="28"/>
        </w:rPr>
        <w:t>Article III- Les règles de sécurité</w:t>
      </w:r>
    </w:p>
    <w:p w14:paraId="7BA0FAFF" w14:textId="77777777" w:rsidR="00A862E6" w:rsidRDefault="00A862E6" w:rsidP="00A862E6">
      <w:pPr>
        <w:spacing w:after="0"/>
        <w:jc w:val="both"/>
      </w:pPr>
      <w:r w:rsidRPr="00B57219">
        <w:t xml:space="preserve">Conformément à la charte informatique d’usage des outils numériques </w:t>
      </w:r>
      <w:r>
        <w:t xml:space="preserve">et de ses annexes, l’emprunteur doit protéger son équipement par un mot de passe fort.  </w:t>
      </w:r>
    </w:p>
    <w:p w14:paraId="69CA0218" w14:textId="77777777" w:rsidR="00A862E6" w:rsidRDefault="00A862E6" w:rsidP="00A862E6">
      <w:pPr>
        <w:pStyle w:val="Paragraphedeliste"/>
        <w:spacing w:after="120" w:line="240" w:lineRule="auto"/>
        <w:ind w:left="0"/>
        <w:jc w:val="both"/>
      </w:pPr>
      <w:r w:rsidRPr="00821817">
        <w:t>En cas de détérioration, perte ou vol de ce matériel, les parents/tuteurs sont tenus de prévenir l'école, le collège, le lycée.</w:t>
      </w:r>
    </w:p>
    <w:p w14:paraId="05BF3D7F" w14:textId="77777777" w:rsidR="00A862E6" w:rsidRDefault="00A862E6" w:rsidP="00A862E6">
      <w:pPr>
        <w:pStyle w:val="Paragraphedeliste"/>
        <w:spacing w:after="120" w:line="240" w:lineRule="auto"/>
        <w:ind w:left="0"/>
        <w:jc w:val="both"/>
      </w:pPr>
      <w:r>
        <w:t>Les parents s’engagent également à déclarer toute perte/vol ou dégradation à leur assurance pour en obtenir la réparation ou le remplacement.</w:t>
      </w:r>
    </w:p>
    <w:p w14:paraId="14A6DE65" w14:textId="77777777" w:rsidR="00A862E6" w:rsidRDefault="00A862E6" w:rsidP="00A862E6">
      <w:pPr>
        <w:spacing w:after="120"/>
        <w:jc w:val="both"/>
      </w:pPr>
      <w:r>
        <w:t xml:space="preserve">Toute </w:t>
      </w:r>
      <w:r w:rsidRPr="00397DB7">
        <w:t xml:space="preserve">déclaration </w:t>
      </w:r>
      <w:r>
        <w:t xml:space="preserve">frauduleuse est </w:t>
      </w:r>
      <w:r w:rsidRPr="00397DB7">
        <w:t>p</w:t>
      </w:r>
      <w:r>
        <w:t>assible</w:t>
      </w:r>
      <w:r w:rsidRPr="00397DB7">
        <w:t xml:space="preserve"> de sanctions disciplinaires et/ou de poursuites pénales</w:t>
      </w:r>
      <w:r>
        <w:t xml:space="preserve">. </w:t>
      </w:r>
    </w:p>
    <w:p w14:paraId="752E047D" w14:textId="77777777" w:rsidR="005258BD" w:rsidRDefault="005258BD">
      <w:pPr>
        <w:spacing w:after="160" w:line="259" w:lineRule="auto"/>
      </w:pPr>
      <w:r>
        <w:br w:type="page"/>
      </w:r>
    </w:p>
    <w:p w14:paraId="60AE9770" w14:textId="2B4E4807" w:rsidR="00A862E6" w:rsidRDefault="00A862E6" w:rsidP="00A862E6">
      <w:pPr>
        <w:spacing w:after="0"/>
        <w:jc w:val="both"/>
      </w:pPr>
      <w:r>
        <w:lastRenderedPageBreak/>
        <w:t xml:space="preserve">Lors du transport, l’élève doit porter une attention toute particulière à la sécurité du matériel, notamment dans les cas suivants : </w:t>
      </w:r>
    </w:p>
    <w:p w14:paraId="24F4A038" w14:textId="77777777" w:rsidR="00A862E6" w:rsidRDefault="00A862E6" w:rsidP="00A862E6">
      <w:pPr>
        <w:spacing w:after="0"/>
        <w:jc w:val="both"/>
      </w:pPr>
    </w:p>
    <w:p w14:paraId="57B359D6" w14:textId="77777777" w:rsidR="00A862E6" w:rsidRDefault="00A862E6" w:rsidP="00A862E6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Transport par véhicule personnel, </w:t>
      </w:r>
    </w:p>
    <w:p w14:paraId="168A4A40" w14:textId="77777777" w:rsidR="00A862E6" w:rsidRDefault="00A862E6" w:rsidP="00A862E6">
      <w:pPr>
        <w:spacing w:after="0"/>
        <w:jc w:val="both"/>
      </w:pPr>
      <w:r>
        <w:t xml:space="preserve">Le matériel ne doit pas être laissé à bord du véhicule, à la vue de tous, sans surveillance. </w:t>
      </w:r>
    </w:p>
    <w:p w14:paraId="524F351E" w14:textId="77777777" w:rsidR="00A862E6" w:rsidRDefault="00A862E6" w:rsidP="00A862E6">
      <w:pPr>
        <w:spacing w:after="0"/>
        <w:jc w:val="both"/>
      </w:pPr>
      <w:r>
        <w:t xml:space="preserve">En cas de fort écart de température avec risque de condensation, le matériel devra être adapté à la température ambiante en le laissant reposer une demi-heure avant utilisation afin d’éviter d’éventuels dommages électriques. </w:t>
      </w:r>
    </w:p>
    <w:p w14:paraId="43B59EC2" w14:textId="77777777" w:rsidR="00A862E6" w:rsidRDefault="00A862E6" w:rsidP="00A862E6">
      <w:pPr>
        <w:spacing w:after="0"/>
        <w:jc w:val="both"/>
      </w:pPr>
    </w:p>
    <w:p w14:paraId="299850AB" w14:textId="77777777" w:rsidR="00A862E6" w:rsidRDefault="00A862E6" w:rsidP="00A862E6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Transport en commun </w:t>
      </w:r>
    </w:p>
    <w:p w14:paraId="535B81F1" w14:textId="77777777" w:rsidR="00A862E6" w:rsidRDefault="00A862E6" w:rsidP="00A862E6">
      <w:pPr>
        <w:spacing w:after="0"/>
        <w:jc w:val="both"/>
      </w:pPr>
      <w:r>
        <w:t xml:space="preserve">Dans les transports en commun, l’emprunteur ne devra pas utiliser les matériels mis à disposition. </w:t>
      </w:r>
    </w:p>
    <w:p w14:paraId="7894E1E0" w14:textId="77777777" w:rsidR="00A862E6" w:rsidRDefault="00A862E6" w:rsidP="00A862E6">
      <w:pPr>
        <w:spacing w:after="0"/>
        <w:jc w:val="both"/>
      </w:pPr>
    </w:p>
    <w:p w14:paraId="02AA3ABA" w14:textId="77777777" w:rsidR="00A862E6" w:rsidRDefault="00A862E6" w:rsidP="00A862E6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Transport à pied ou à vélo </w:t>
      </w:r>
    </w:p>
    <w:p w14:paraId="579B97DC" w14:textId="77777777" w:rsidR="00A862E6" w:rsidRDefault="00A862E6" w:rsidP="00A862E6">
      <w:pPr>
        <w:spacing w:after="0"/>
        <w:jc w:val="both"/>
      </w:pPr>
      <w:r>
        <w:t xml:space="preserve">L’emprunteur est tenu d’utiliser la protection fournie lors de la remise du matériel. </w:t>
      </w:r>
    </w:p>
    <w:p w14:paraId="071DA5CC" w14:textId="77777777" w:rsidR="00A862E6" w:rsidRDefault="00A862E6" w:rsidP="00A862E6">
      <w:pPr>
        <w:spacing w:after="0"/>
      </w:pPr>
    </w:p>
    <w:p w14:paraId="176E498B" w14:textId="77777777" w:rsidR="00A862E6" w:rsidRPr="00C479E4" w:rsidRDefault="00A862E6" w:rsidP="00A862E6">
      <w:pPr>
        <w:tabs>
          <w:tab w:val="left" w:pos="3119"/>
        </w:tabs>
        <w:jc w:val="center"/>
        <w:rPr>
          <w:b/>
          <w:color w:val="7030A0"/>
          <w:sz w:val="28"/>
          <w:szCs w:val="28"/>
        </w:rPr>
      </w:pPr>
      <w:r w:rsidRPr="00C479E4">
        <w:rPr>
          <w:b/>
          <w:color w:val="7030A0"/>
          <w:sz w:val="28"/>
          <w:szCs w:val="28"/>
        </w:rPr>
        <w:t xml:space="preserve">Article </w:t>
      </w:r>
      <w:r>
        <w:rPr>
          <w:b/>
          <w:color w:val="7030A0"/>
          <w:sz w:val="28"/>
          <w:szCs w:val="28"/>
        </w:rPr>
        <w:t>I</w:t>
      </w:r>
      <w:r w:rsidRPr="00C479E4">
        <w:rPr>
          <w:b/>
          <w:color w:val="7030A0"/>
          <w:sz w:val="28"/>
          <w:szCs w:val="28"/>
        </w:rPr>
        <w:t>V- La maintenance</w:t>
      </w:r>
    </w:p>
    <w:p w14:paraId="7D082971" w14:textId="7E2F58F9" w:rsidR="00A862E6" w:rsidRDefault="00A862E6" w:rsidP="00A862E6">
      <w:pPr>
        <w:spacing w:after="120"/>
      </w:pPr>
      <w:r w:rsidRPr="007F489A">
        <w:t xml:space="preserve">La maintenance du matériel est assurée </w:t>
      </w:r>
      <w:r w:rsidRPr="00A3248A">
        <w:t xml:space="preserve">par </w:t>
      </w:r>
      <w:r w:rsidRPr="00FC07D9">
        <w:rPr>
          <w:highlight w:val="yellow"/>
        </w:rPr>
        <w:t>l’école</w:t>
      </w:r>
      <w:r>
        <w:rPr>
          <w:highlight w:val="yellow"/>
        </w:rPr>
        <w:t xml:space="preserve"> / </w:t>
      </w:r>
      <w:r w:rsidRPr="00FC07D9">
        <w:rPr>
          <w:highlight w:val="yellow"/>
        </w:rPr>
        <w:t>le collège</w:t>
      </w:r>
      <w:r>
        <w:rPr>
          <w:highlight w:val="yellow"/>
        </w:rPr>
        <w:t xml:space="preserve"> /</w:t>
      </w:r>
      <w:r w:rsidRPr="00FC07D9">
        <w:rPr>
          <w:highlight w:val="yellow"/>
        </w:rPr>
        <w:t xml:space="preserve"> le lycée</w:t>
      </w:r>
      <w:r w:rsidRPr="007F489A">
        <w:t>.</w:t>
      </w:r>
      <w:r>
        <w:t xml:space="preserve"> </w:t>
      </w:r>
    </w:p>
    <w:p w14:paraId="3D2ACCFC" w14:textId="77777777" w:rsidR="00A862E6" w:rsidRDefault="00A862E6" w:rsidP="00A862E6">
      <w:pPr>
        <w:spacing w:after="120"/>
        <w:rPr>
          <w:b/>
          <w:color w:val="7030A0"/>
          <w:sz w:val="28"/>
          <w:szCs w:val="28"/>
        </w:rPr>
      </w:pPr>
    </w:p>
    <w:p w14:paraId="2E06BFFB" w14:textId="77777777" w:rsidR="00A862E6" w:rsidRPr="00141A9A" w:rsidRDefault="00A862E6" w:rsidP="00A862E6">
      <w:pPr>
        <w:spacing w:after="120"/>
        <w:jc w:val="center"/>
        <w:rPr>
          <w:b/>
          <w:color w:val="7030A0"/>
          <w:sz w:val="28"/>
          <w:szCs w:val="28"/>
        </w:rPr>
      </w:pPr>
      <w:r w:rsidRPr="00141A9A">
        <w:rPr>
          <w:b/>
          <w:color w:val="7030A0"/>
          <w:sz w:val="28"/>
          <w:szCs w:val="28"/>
        </w:rPr>
        <w:t xml:space="preserve">Article V – La restitution </w:t>
      </w:r>
      <w:r>
        <w:rPr>
          <w:b/>
          <w:color w:val="7030A0"/>
          <w:sz w:val="28"/>
          <w:szCs w:val="28"/>
        </w:rPr>
        <w:t>du matériel</w:t>
      </w:r>
    </w:p>
    <w:p w14:paraId="53FFD141" w14:textId="3DD041E0" w:rsidR="00A862E6" w:rsidRPr="00953EE8" w:rsidRDefault="00A862E6" w:rsidP="00A862E6">
      <w:pPr>
        <w:spacing w:after="120"/>
        <w:jc w:val="both"/>
      </w:pPr>
      <w:r>
        <w:t>L’attribution du matériel ayant lieu dans le cadre scolaire, l</w:t>
      </w:r>
      <w:r w:rsidRPr="00953EE8">
        <w:t xml:space="preserve">a restitution </w:t>
      </w:r>
      <w:r>
        <w:t xml:space="preserve">se fera sous simple demande </w:t>
      </w:r>
      <w:r w:rsidRPr="00FC07D9">
        <w:rPr>
          <w:highlight w:val="yellow"/>
        </w:rPr>
        <w:t>de l’école</w:t>
      </w:r>
      <w:r>
        <w:rPr>
          <w:highlight w:val="yellow"/>
        </w:rPr>
        <w:t xml:space="preserve"> /</w:t>
      </w:r>
      <w:r w:rsidRPr="00FC07D9">
        <w:rPr>
          <w:highlight w:val="yellow"/>
        </w:rPr>
        <w:t xml:space="preserve"> du collège </w:t>
      </w:r>
      <w:r>
        <w:rPr>
          <w:highlight w:val="yellow"/>
        </w:rPr>
        <w:t xml:space="preserve">/ </w:t>
      </w:r>
      <w:r w:rsidRPr="00FC07D9">
        <w:rPr>
          <w:highlight w:val="yellow"/>
        </w:rPr>
        <w:t>du</w:t>
      </w:r>
      <w:r w:rsidRPr="00FC07D9">
        <w:rPr>
          <w:highlight w:val="yellow"/>
        </w:rPr>
        <w:t xml:space="preserve"> lycée.</w:t>
      </w:r>
      <w:r>
        <w:t xml:space="preserve"> </w:t>
      </w:r>
    </w:p>
    <w:p w14:paraId="180B98FC" w14:textId="77777777" w:rsidR="00A862E6" w:rsidRDefault="00A862E6" w:rsidP="00A862E6">
      <w:pPr>
        <w:spacing w:after="120"/>
        <w:jc w:val="both"/>
      </w:pPr>
      <w:r>
        <w:t xml:space="preserve">L’élève s’engage à respecter les conditions du document d’utilisation du matériel ainsi que la charte informatique d’usage des outils numériques. </w:t>
      </w:r>
    </w:p>
    <w:p w14:paraId="0FF8C461" w14:textId="77777777" w:rsidR="00A862E6" w:rsidRDefault="00A862E6" w:rsidP="00A862E6">
      <w:pPr>
        <w:spacing w:after="0"/>
        <w:jc w:val="both"/>
      </w:pPr>
      <w:proofErr w:type="spellStart"/>
      <w:r>
        <w:t>A</w:t>
      </w:r>
      <w:proofErr w:type="spellEnd"/>
      <w:r>
        <w:t xml:space="preserve"> défaut de restitution,</w:t>
      </w:r>
      <w:r w:rsidRPr="00647736">
        <w:t xml:space="preserve"> l’administration établira un titre exécutoire à l’encontre de</w:t>
      </w:r>
      <w:r>
        <w:t>s parents</w:t>
      </w:r>
      <w:r w:rsidRPr="00647736">
        <w:t xml:space="preserve"> récalcitrant</w:t>
      </w:r>
      <w:r>
        <w:t>s</w:t>
      </w:r>
      <w:r w:rsidRPr="00647736">
        <w:t xml:space="preserve"> </w:t>
      </w:r>
      <w:r>
        <w:t xml:space="preserve">d’un </w:t>
      </w:r>
      <w:r w:rsidRPr="00647736">
        <w:t xml:space="preserve">montant </w:t>
      </w:r>
      <w:r>
        <w:t xml:space="preserve">correspondant à </w:t>
      </w:r>
      <w:r w:rsidRPr="00647736">
        <w:t>la valeur</w:t>
      </w:r>
      <w:r>
        <w:t xml:space="preserve"> du matériel </w:t>
      </w:r>
      <w:r w:rsidRPr="006537D3">
        <w:t>estimée</w:t>
      </w:r>
      <w:r>
        <w:t xml:space="preserve"> par l’académie de Créteil au jour de la demande de restitution</w:t>
      </w:r>
      <w:r w:rsidRPr="00647736">
        <w:t>.</w:t>
      </w:r>
    </w:p>
    <w:p w14:paraId="559285FE" w14:textId="77777777" w:rsidR="00A862E6" w:rsidRDefault="00A862E6" w:rsidP="00A862E6">
      <w:pPr>
        <w:spacing w:after="0"/>
      </w:pPr>
    </w:p>
    <w:p w14:paraId="712B496C" w14:textId="77777777" w:rsidR="00A862E6" w:rsidRDefault="00A862E6" w:rsidP="00A862E6">
      <w:pPr>
        <w:tabs>
          <w:tab w:val="left" w:pos="5670"/>
        </w:tabs>
        <w:spacing w:after="120"/>
      </w:pPr>
      <w:r>
        <w:tab/>
        <w:t xml:space="preserve">Fait à </w:t>
      </w:r>
      <w:proofErr w:type="gramStart"/>
      <w:r>
        <w:t xml:space="preserve"> .…</w:t>
      </w:r>
      <w:proofErr w:type="gramEnd"/>
      <w:r>
        <w:t>.….…., le  .….….….</w:t>
      </w:r>
    </w:p>
    <w:p w14:paraId="24ACA082" w14:textId="77777777" w:rsidR="00A862E6" w:rsidRDefault="00A862E6" w:rsidP="00A862E6">
      <w:pPr>
        <w:tabs>
          <w:tab w:val="left" w:pos="5670"/>
        </w:tabs>
        <w:spacing w:after="120"/>
      </w:pPr>
      <w:r>
        <w:t xml:space="preserve">Le </w:t>
      </w:r>
      <w:r w:rsidRPr="00FC07D9">
        <w:rPr>
          <w:highlight w:val="yellow"/>
        </w:rPr>
        <w:t>directeur/ le chef d</w:t>
      </w:r>
      <w:r>
        <w:rPr>
          <w:highlight w:val="yellow"/>
        </w:rPr>
        <w:t>’</w:t>
      </w:r>
      <w:r w:rsidRPr="00FC07D9">
        <w:rPr>
          <w:highlight w:val="yellow"/>
        </w:rPr>
        <w:t>établissement</w:t>
      </w:r>
      <w:r>
        <w:t xml:space="preserve"> </w:t>
      </w:r>
      <w:r>
        <w:tab/>
        <w:t xml:space="preserve">Les représentants légaux  </w:t>
      </w:r>
    </w:p>
    <w:p w14:paraId="0D9660D7" w14:textId="77777777" w:rsidR="00A862E6" w:rsidRDefault="00A862E6" w:rsidP="00A862E6"/>
    <w:p w14:paraId="5D0DC1C4" w14:textId="77777777" w:rsidR="00A862E6" w:rsidRDefault="00A862E6" w:rsidP="00A862E6"/>
    <w:p w14:paraId="73CF55BD" w14:textId="77777777" w:rsidR="00A862E6" w:rsidRDefault="00A862E6" w:rsidP="00A862E6">
      <w:pPr>
        <w:spacing w:after="0" w:line="240" w:lineRule="auto"/>
      </w:pPr>
      <w:r>
        <w:br w:type="page"/>
      </w:r>
    </w:p>
    <w:p w14:paraId="7419362F" w14:textId="529A4DC6" w:rsidR="00A862E6" w:rsidRDefault="00A862E6" w:rsidP="00A862E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A699BF" wp14:editId="0664EEAF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820545" cy="1153160"/>
            <wp:effectExtent l="0" t="0" r="0" b="0"/>
            <wp:wrapSquare wrapText="bothSides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34BDB" w14:textId="24CA6075" w:rsidR="00A862E6" w:rsidRDefault="00A862E6" w:rsidP="00A862E6"/>
    <w:p w14:paraId="02E32C05" w14:textId="601C622E" w:rsidR="00A862E6" w:rsidRDefault="00A862E6" w:rsidP="00A862E6"/>
    <w:p w14:paraId="3BEF588E" w14:textId="682501E5" w:rsidR="00A862E6" w:rsidRDefault="00A862E6" w:rsidP="00A862E6"/>
    <w:p w14:paraId="6EC6A4E0" w14:textId="55B01AC9" w:rsidR="00A862E6" w:rsidRDefault="00A862E6" w:rsidP="00A862E6"/>
    <w:p w14:paraId="60008322" w14:textId="133123F5" w:rsidR="00A862E6" w:rsidRDefault="00A862E6" w:rsidP="00A862E6">
      <w:pPr>
        <w:jc w:val="center"/>
        <w:rPr>
          <w:b/>
          <w:color w:val="7030A0"/>
          <w:sz w:val="40"/>
          <w:szCs w:val="40"/>
        </w:rPr>
      </w:pPr>
      <w:r w:rsidRPr="00A862E6">
        <w:rPr>
          <w:b/>
          <w:color w:val="7030A0"/>
          <w:sz w:val="40"/>
          <w:szCs w:val="40"/>
        </w:rPr>
        <w:t>ДОКУМЕНТ ПРО НАДАННЯ ОБЛАДНАННЯ В ТИМЧАСОВЕ ВИКОРИСТАННЯ УЧНЯМ З УКРАЇНИ</w:t>
      </w:r>
    </w:p>
    <w:p w14:paraId="69FC9F2B" w14:textId="77777777" w:rsidR="00A862E6" w:rsidRPr="00A862E6" w:rsidRDefault="00A862E6" w:rsidP="00A862E6">
      <w:pPr>
        <w:jc w:val="center"/>
        <w:rPr>
          <w:rFonts w:eastAsia="Times New Roman"/>
          <w:color w:val="7030A0"/>
          <w:lang w:val="uk-UA"/>
        </w:rPr>
      </w:pPr>
      <w:r w:rsidRPr="00A862E6">
        <w:rPr>
          <w:rFonts w:eastAsia="Times New Roman"/>
          <w:b/>
          <w:color w:val="7030A0"/>
          <w:sz w:val="28"/>
          <w:lang w:val="uk-UA"/>
        </w:rPr>
        <w:t xml:space="preserve">Учень «користувач» </w:t>
      </w:r>
    </w:p>
    <w:p w14:paraId="1B7316DB" w14:textId="540692B8" w:rsidR="00A862E6" w:rsidRPr="00A862E6" w:rsidRDefault="00A862E6" w:rsidP="00A862E6">
      <w:pPr>
        <w:rPr>
          <w:rFonts w:eastAsia="Times New Roman"/>
          <w:lang w:val="uk-UA"/>
        </w:rPr>
      </w:pPr>
      <w:r w:rsidRPr="00A862E6">
        <w:rPr>
          <w:rFonts w:eastAsia="Times New Roman"/>
          <w:highlight w:val="yellow"/>
          <w:lang w:val="uk-UA"/>
        </w:rPr>
        <w:t>Школа</w:t>
      </w:r>
      <w:r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коледж</w:t>
      </w:r>
      <w:r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ліцей</w:t>
      </w:r>
      <w:r w:rsidRPr="00A862E6">
        <w:rPr>
          <w:rFonts w:eastAsia="Times New Roman"/>
          <w:lang w:val="uk-UA"/>
        </w:rPr>
        <w:t xml:space="preserve"> надає в розпорядження учня :</w:t>
      </w:r>
    </w:p>
    <w:p w14:paraId="2940880E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Прізвище.................................................................Ім’я</w:t>
      </w:r>
      <w:r w:rsidRPr="00A862E6">
        <w:rPr>
          <w:rFonts w:eastAsia="Times New Roman"/>
          <w:lang w:val="uk-UA"/>
        </w:rPr>
        <w:tab/>
      </w:r>
    </w:p>
    <w:p w14:paraId="2BB05947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в подальшому «користувач». </w:t>
      </w:r>
    </w:p>
    <w:p w14:paraId="275DCA9E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Обладнання :  </w:t>
      </w:r>
      <w:r w:rsidRPr="00A862E6">
        <w:rPr>
          <w:rFonts w:eastAsia="Times New Roman"/>
          <w:lang w:val="uk-UA"/>
        </w:rPr>
        <w:tab/>
      </w:r>
    </w:p>
    <w:p w14:paraId="5432D05C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b/>
          <w:lang w:val="uk-UA"/>
        </w:rPr>
      </w:pPr>
      <w:r w:rsidRPr="00A862E6">
        <w:rPr>
          <w:rFonts w:eastAsia="Times New Roman"/>
          <w:b/>
          <w:lang w:val="uk-UA"/>
        </w:rPr>
        <w:t xml:space="preserve">Інформація про учня: </w:t>
      </w:r>
    </w:p>
    <w:p w14:paraId="3C7045C5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Адреса </w:t>
      </w:r>
      <w:r w:rsidRPr="00A862E6">
        <w:rPr>
          <w:rFonts w:eastAsia="Times New Roman"/>
          <w:lang w:val="uk-UA"/>
        </w:rPr>
        <w:tab/>
      </w:r>
      <w:r w:rsidRPr="00A862E6">
        <w:rPr>
          <w:rFonts w:eastAsia="Times New Roman"/>
          <w:lang w:val="uk-UA"/>
        </w:rPr>
        <w:tab/>
      </w:r>
    </w:p>
    <w:p w14:paraId="3A316312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Поштовий індекс…………………………………………………. Місто </w:t>
      </w:r>
      <w:r w:rsidRPr="00A862E6">
        <w:rPr>
          <w:rFonts w:eastAsia="Times New Roman"/>
          <w:lang w:val="uk-UA"/>
        </w:rPr>
        <w:tab/>
      </w:r>
    </w:p>
    <w:p w14:paraId="13B26E7A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Номер телефону</w:t>
      </w:r>
      <w:r w:rsidRPr="00A862E6">
        <w:rPr>
          <w:rFonts w:eastAsia="Times New Roman"/>
          <w:lang w:val="uk-UA"/>
        </w:rPr>
        <w:tab/>
      </w:r>
    </w:p>
    <w:p w14:paraId="3F44F5FE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Електронна адреса </w:t>
      </w:r>
      <w:r w:rsidRPr="00A862E6">
        <w:rPr>
          <w:rFonts w:eastAsia="Times New Roman"/>
          <w:lang w:val="uk-UA"/>
        </w:rPr>
        <w:tab/>
      </w:r>
    </w:p>
    <w:p w14:paraId="539DE98A" w14:textId="77777777" w:rsidR="00A862E6" w:rsidRPr="00A862E6" w:rsidRDefault="00A862E6" w:rsidP="00A862E6">
      <w:pPr>
        <w:jc w:val="center"/>
        <w:rPr>
          <w:rFonts w:eastAsia="Times New Roman"/>
          <w:b/>
          <w:color w:val="7030A0"/>
          <w:sz w:val="28"/>
          <w:szCs w:val="28"/>
          <w:lang w:val="uk-UA"/>
        </w:rPr>
      </w:pPr>
      <w:r w:rsidRPr="00A862E6">
        <w:rPr>
          <w:rFonts w:eastAsia="Times New Roman"/>
          <w:b/>
          <w:color w:val="7030A0"/>
          <w:sz w:val="28"/>
          <w:szCs w:val="28"/>
          <w:lang w:val="uk-UA"/>
        </w:rPr>
        <w:t xml:space="preserve"> Пункт 1 - Обладнання</w:t>
      </w:r>
    </w:p>
    <w:p w14:paraId="6C152BEC" w14:textId="77777777" w:rsidR="00A862E6" w:rsidRPr="00A862E6" w:rsidRDefault="00A862E6" w:rsidP="00A862E6">
      <w:pPr>
        <w:tabs>
          <w:tab w:val="left" w:leader="do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Бренд : …………………………………………………………………………………………………………………………………….</w:t>
      </w:r>
    </w:p>
    <w:p w14:paraId="0342DFF2" w14:textId="77777777" w:rsidR="00A862E6" w:rsidRPr="00A862E6" w:rsidRDefault="00A862E6" w:rsidP="00A862E6">
      <w:pPr>
        <w:tabs>
          <w:tab w:val="lef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Модель:</w:t>
      </w:r>
      <w:r w:rsidRPr="00A862E6">
        <w:rPr>
          <w:rFonts w:eastAsia="Times New Roman"/>
          <w:lang w:val="uk-UA"/>
        </w:rPr>
        <w:tab/>
      </w:r>
      <w:r w:rsidRPr="00A862E6">
        <w:rPr>
          <w:rFonts w:eastAsia="Times New Roman"/>
          <w:lang w:val="uk-UA"/>
        </w:rPr>
        <w:tab/>
      </w:r>
    </w:p>
    <w:p w14:paraId="3795E6E9" w14:textId="77777777" w:rsidR="00A862E6" w:rsidRPr="00A862E6" w:rsidRDefault="00A862E6" w:rsidP="00A862E6">
      <w:pPr>
        <w:tabs>
          <w:tab w:val="left" w:pos="1134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</w:rPr>
        <w:t>N</w:t>
      </w:r>
      <w:r w:rsidRPr="00A862E6">
        <w:rPr>
          <w:rFonts w:eastAsia="Times New Roman"/>
          <w:lang w:val="uk-UA"/>
        </w:rPr>
        <w:t>° серії</w:t>
      </w:r>
      <w:r w:rsidRPr="00A862E6">
        <w:rPr>
          <w:rFonts w:eastAsia="Times New Roman"/>
        </w:rPr>
        <w:t> </w:t>
      </w:r>
      <w:r w:rsidRPr="00A862E6">
        <w:rPr>
          <w:rFonts w:eastAsia="Times New Roman"/>
          <w:lang w:val="uk-UA"/>
        </w:rPr>
        <w:t xml:space="preserve">: </w:t>
      </w:r>
      <w:r w:rsidRPr="00A862E6">
        <w:rPr>
          <w:rFonts w:eastAsia="Times New Roman"/>
          <w:lang w:val="uk-UA"/>
        </w:rPr>
        <w:tab/>
      </w:r>
      <w:r w:rsidRPr="00A862E6">
        <w:rPr>
          <w:rFonts w:eastAsia="Times New Roman"/>
          <w:lang w:val="uk-UA"/>
        </w:rPr>
        <w:tab/>
      </w:r>
    </w:p>
    <w:p w14:paraId="0CC841A1" w14:textId="77777777" w:rsidR="00A862E6" w:rsidRPr="00A862E6" w:rsidRDefault="00A862E6" w:rsidP="00A862E6">
      <w:pPr>
        <w:tabs>
          <w:tab w:val="left" w:pos="1701"/>
          <w:tab w:val="left" w:leader="dot" w:pos="8505"/>
        </w:tabs>
        <w:spacing w:before="240" w:after="36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Інше обладнання: </w:t>
      </w:r>
      <w:r w:rsidRPr="00A862E6">
        <w:rPr>
          <w:rFonts w:eastAsia="Times New Roman"/>
          <w:lang w:val="uk-UA"/>
        </w:rPr>
        <w:tab/>
      </w:r>
    </w:p>
    <w:p w14:paraId="798A84D1" w14:textId="77777777" w:rsidR="00A862E6" w:rsidRPr="00A862E6" w:rsidRDefault="00A862E6" w:rsidP="00A862E6">
      <w:pPr>
        <w:tabs>
          <w:tab w:val="left" w:pos="851"/>
          <w:tab w:val="left" w:leader="dot" w:pos="8505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Вартість обладнання на момент надання в користування :  </w:t>
      </w:r>
      <w:r w:rsidRPr="00A862E6">
        <w:rPr>
          <w:rFonts w:eastAsia="Times New Roman"/>
          <w:lang w:val="uk-UA"/>
        </w:rPr>
        <w:tab/>
      </w:r>
    </w:p>
    <w:p w14:paraId="52164321" w14:textId="77777777" w:rsidR="00A862E6" w:rsidRPr="00A862E6" w:rsidRDefault="00A862E6" w:rsidP="00A862E6">
      <w:pPr>
        <w:tabs>
          <w:tab w:val="left" w:pos="851"/>
          <w:tab w:val="left" w:leader="dot" w:pos="8502"/>
        </w:tabs>
        <w:spacing w:before="240" w:after="24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Тривалість тимчасового користування :     на час перебування в учбовому закладі. </w:t>
      </w:r>
    </w:p>
    <w:p w14:paraId="3B1A36E9" w14:textId="77777777" w:rsidR="00A862E6" w:rsidRPr="00A862E6" w:rsidRDefault="00A862E6" w:rsidP="00A862E6">
      <w:pPr>
        <w:spacing w:before="120" w:after="240"/>
        <w:jc w:val="center"/>
        <w:rPr>
          <w:rFonts w:eastAsia="Times New Roman"/>
          <w:b/>
          <w:color w:val="7030A0"/>
          <w:sz w:val="28"/>
          <w:szCs w:val="28"/>
          <w:lang w:val="uk-UA"/>
        </w:rPr>
      </w:pPr>
      <w:r w:rsidRPr="00A862E6">
        <w:rPr>
          <w:rFonts w:eastAsia="Times New Roman"/>
          <w:b/>
          <w:color w:val="7030A0"/>
          <w:sz w:val="28"/>
          <w:szCs w:val="28"/>
          <w:lang w:val="uk-UA"/>
        </w:rPr>
        <w:br w:type="page"/>
      </w:r>
      <w:r w:rsidRPr="00A862E6">
        <w:rPr>
          <w:rFonts w:eastAsia="Times New Roman"/>
          <w:b/>
          <w:color w:val="7030A0"/>
          <w:sz w:val="28"/>
          <w:szCs w:val="28"/>
          <w:lang w:val="uk-UA"/>
        </w:rPr>
        <w:lastRenderedPageBreak/>
        <w:t>Пункт ІІ – Відповідальність учня</w:t>
      </w:r>
    </w:p>
    <w:p w14:paraId="77B94E06" w14:textId="778AA421" w:rsidR="00A862E6" w:rsidRPr="00A862E6" w:rsidRDefault="00A862E6" w:rsidP="00A862E6">
      <w:pPr>
        <w:spacing w:after="120" w:line="240" w:lineRule="auto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Цим документом , </w:t>
      </w:r>
      <w:r w:rsidRPr="00A862E6">
        <w:rPr>
          <w:rFonts w:eastAsia="Times New Roman"/>
          <w:highlight w:val="yellow"/>
          <w:lang w:val="uk-UA"/>
        </w:rPr>
        <w:t>школа</w:t>
      </w:r>
      <w:r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коледж</w:t>
      </w:r>
      <w:r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ліцей</w:t>
      </w:r>
      <w:r w:rsidRPr="00A862E6">
        <w:rPr>
          <w:rFonts w:eastAsia="Times New Roman"/>
          <w:lang w:val="uk-UA"/>
        </w:rPr>
        <w:t>, відповідно до статті 1875 Цивільного кодексу, встановлює тимчасове   використання обладнання.</w:t>
      </w:r>
    </w:p>
    <w:p w14:paraId="1AF34407" w14:textId="77777777" w:rsidR="00A862E6" w:rsidRPr="00A862E6" w:rsidRDefault="00A862E6" w:rsidP="00A862E6">
      <w:pPr>
        <w:spacing w:after="120" w:line="240" w:lineRule="auto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Тимчасово наданий матеріал є власністю Кретейської академії, що дозволяє передати його в школу, коледж, середню школу.</w:t>
      </w:r>
    </w:p>
    <w:p w14:paraId="01858029" w14:textId="77777777" w:rsidR="00A862E6" w:rsidRPr="00A862E6" w:rsidRDefault="00A862E6" w:rsidP="00A862E6">
      <w:pPr>
        <w:spacing w:after="120" w:line="240" w:lineRule="auto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Користувач, як тимчасовий власник, зобов’язаний забезпечити належне використання та збереження наданого  обладнання (ст. 1880 Цивільного кодексу).</w:t>
      </w:r>
    </w:p>
    <w:p w14:paraId="79926089" w14:textId="77777777" w:rsidR="00A862E6" w:rsidRPr="00A862E6" w:rsidRDefault="00A862E6" w:rsidP="00A862E6">
      <w:pPr>
        <w:spacing w:after="120" w:line="240" w:lineRule="auto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Оскільки учень неповнолітній, законні представники, які надалі називаються « батьки / опікуни» , несуть повну відповідальність за обладнання і мають забезпечити належну увагу до використання обладнання.</w:t>
      </w:r>
    </w:p>
    <w:p w14:paraId="7F8E5816" w14:textId="77777777" w:rsidR="00A862E6" w:rsidRPr="00A862E6" w:rsidRDefault="00A862E6" w:rsidP="00A862E6">
      <w:pPr>
        <w:spacing w:after="120" w:line="240" w:lineRule="auto"/>
        <w:contextualSpacing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Батьки/опікуни зобов'язуються отримати інфрмацію про наявність страхового покриття для наданого обладнання у своєї страхової компаніїі, у випадку відсутності такого покриття, звернутися до спеціальної страхової компанії.</w:t>
      </w:r>
    </w:p>
    <w:p w14:paraId="12D6342A" w14:textId="77777777" w:rsidR="00A862E6" w:rsidRPr="00A862E6" w:rsidRDefault="00A862E6" w:rsidP="00A862E6">
      <w:pPr>
        <w:spacing w:after="120" w:line="240" w:lineRule="auto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Вони несуть відповідальність за будь-яку шкоду або втрату матеріалу. Таким чином, батьки можуть попросити відшкодувати витрати на заміну матеріалу (відповідно до вартості матеріалу на день пошкодження або втрати, згідно з академією Créteil) або ремонт, неправильне поводження та серйозні пошкодження, заподіяні студентом або його/її батьки/опікуни.       </w:t>
      </w:r>
    </w:p>
    <w:p w14:paraId="3E9BDF96" w14:textId="77777777" w:rsidR="00A862E6" w:rsidRPr="00A862E6" w:rsidRDefault="00A862E6" w:rsidP="00A862E6">
      <w:pPr>
        <w:spacing w:after="120" w:line="240" w:lineRule="auto"/>
        <w:rPr>
          <w:rFonts w:eastAsia="Times New Roman"/>
        </w:rPr>
      </w:pPr>
      <w:r w:rsidRPr="00A862E6">
        <w:rPr>
          <w:rFonts w:eastAsia="Times New Roman"/>
          <w:lang w:val="uk-UA"/>
        </w:rPr>
        <w:t>Учень зобов’язується</w:t>
      </w:r>
      <w:r w:rsidRPr="00A862E6">
        <w:rPr>
          <w:rFonts w:eastAsia="Times New Roman"/>
        </w:rPr>
        <w:t xml:space="preserve">: </w:t>
      </w:r>
    </w:p>
    <w:p w14:paraId="7CDD5D66" w14:textId="77777777" w:rsidR="00A862E6" w:rsidRPr="00A862E6" w:rsidRDefault="00A862E6" w:rsidP="00A862E6">
      <w:pPr>
        <w:numPr>
          <w:ilvl w:val="0"/>
          <w:numId w:val="1"/>
        </w:numPr>
        <w:spacing w:after="120"/>
        <w:contextualSpacing/>
        <w:rPr>
          <w:rFonts w:eastAsia="Times New Roman"/>
        </w:rPr>
      </w:pPr>
      <w:r w:rsidRPr="00A862E6">
        <w:rPr>
          <w:rFonts w:eastAsia="Times New Roman"/>
          <w:lang w:val="uk-UA"/>
        </w:rPr>
        <w:t xml:space="preserve"> Використовувати обладнання тільки в навчальних цілях</w:t>
      </w:r>
    </w:p>
    <w:p w14:paraId="5354FF13" w14:textId="77777777" w:rsidR="00A862E6" w:rsidRPr="00A862E6" w:rsidRDefault="00A862E6" w:rsidP="00A862E6">
      <w:pPr>
        <w:numPr>
          <w:ilvl w:val="0"/>
          <w:numId w:val="1"/>
        </w:numPr>
        <w:spacing w:after="120"/>
        <w:contextualSpacing/>
        <w:rPr>
          <w:rFonts w:eastAsia="Times New Roman"/>
        </w:rPr>
      </w:pPr>
      <w:r w:rsidRPr="00A862E6">
        <w:rPr>
          <w:rFonts w:eastAsia="Times New Roman"/>
        </w:rPr>
        <w:t xml:space="preserve"> </w:t>
      </w:r>
      <w:r w:rsidRPr="00A862E6">
        <w:rPr>
          <w:rFonts w:eastAsia="Times New Roman"/>
          <w:lang w:val="uk-UA"/>
        </w:rPr>
        <w:t>Дотримуватись договору  про використання цифрових інструментів та його додатків</w:t>
      </w:r>
    </w:p>
    <w:p w14:paraId="7ECA60D4" w14:textId="77777777" w:rsidR="00A862E6" w:rsidRPr="00A862E6" w:rsidRDefault="00A862E6" w:rsidP="00A862E6">
      <w:pPr>
        <w:numPr>
          <w:ilvl w:val="0"/>
          <w:numId w:val="1"/>
        </w:numPr>
        <w:spacing w:after="120"/>
        <w:contextualSpacing/>
        <w:rPr>
          <w:rFonts w:eastAsia="Times New Roman"/>
        </w:rPr>
      </w:pPr>
      <w:r w:rsidRPr="00A862E6">
        <w:rPr>
          <w:rFonts w:eastAsia="Times New Roman"/>
          <w:lang w:val="uk-UA"/>
        </w:rPr>
        <w:t>Дотримуватись договору про використання обладнання</w:t>
      </w:r>
    </w:p>
    <w:p w14:paraId="34F1988E" w14:textId="77777777" w:rsidR="00A862E6" w:rsidRPr="00A862E6" w:rsidRDefault="00A862E6" w:rsidP="00A862E6">
      <w:pPr>
        <w:numPr>
          <w:ilvl w:val="0"/>
          <w:numId w:val="1"/>
        </w:numPr>
        <w:spacing w:after="120"/>
        <w:contextualSpacing/>
        <w:rPr>
          <w:rFonts w:eastAsia="Times New Roman"/>
        </w:rPr>
      </w:pPr>
      <w:r w:rsidRPr="00A862E6">
        <w:rPr>
          <w:rFonts w:eastAsia="Times New Roman"/>
          <w:lang w:val="uk-UA"/>
        </w:rPr>
        <w:t>Дотримуватись чинного законодавства</w:t>
      </w:r>
    </w:p>
    <w:p w14:paraId="33765D06" w14:textId="77777777" w:rsidR="00A862E6" w:rsidRPr="00A862E6" w:rsidRDefault="00A862E6" w:rsidP="00A862E6">
      <w:pPr>
        <w:numPr>
          <w:ilvl w:val="0"/>
          <w:numId w:val="1"/>
        </w:numPr>
        <w:spacing w:after="120"/>
        <w:contextualSpacing/>
        <w:rPr>
          <w:rFonts w:eastAsia="Times New Roman"/>
        </w:rPr>
      </w:pPr>
      <w:r w:rsidRPr="00A862E6">
        <w:rPr>
          <w:rFonts w:eastAsia="Times New Roman"/>
          <w:lang w:val="uk-UA"/>
        </w:rPr>
        <w:t>Бути єдиним користувачем  і не передавати обладнання нікому іншому</w:t>
      </w:r>
    </w:p>
    <w:p w14:paraId="2EE986BD" w14:textId="77777777" w:rsidR="00A862E6" w:rsidRDefault="00A862E6" w:rsidP="00A862E6">
      <w:pPr>
        <w:spacing w:before="120" w:after="240"/>
        <w:jc w:val="center"/>
        <w:rPr>
          <w:rFonts w:eastAsia="Times New Roman"/>
          <w:b/>
          <w:color w:val="7030A0"/>
          <w:sz w:val="28"/>
          <w:szCs w:val="28"/>
          <w:lang w:val="uk-UA"/>
        </w:rPr>
      </w:pPr>
    </w:p>
    <w:p w14:paraId="5EDB760F" w14:textId="1CC78FEF" w:rsidR="00A862E6" w:rsidRPr="00A862E6" w:rsidRDefault="00A862E6" w:rsidP="00A862E6">
      <w:pPr>
        <w:spacing w:before="120" w:after="240"/>
        <w:jc w:val="center"/>
        <w:rPr>
          <w:rFonts w:eastAsia="Times New Roman"/>
          <w:b/>
          <w:color w:val="7030A0"/>
          <w:sz w:val="28"/>
          <w:szCs w:val="28"/>
          <w:lang w:val="uk-UA"/>
        </w:rPr>
      </w:pPr>
      <w:r w:rsidRPr="00A862E6">
        <w:rPr>
          <w:rFonts w:eastAsia="Times New Roman"/>
          <w:b/>
          <w:color w:val="7030A0"/>
          <w:sz w:val="28"/>
          <w:szCs w:val="28"/>
          <w:lang w:val="uk-UA"/>
        </w:rPr>
        <w:t>Пункт ІІІ – Правила безпеки</w:t>
      </w:r>
    </w:p>
    <w:p w14:paraId="244D1736" w14:textId="77777777" w:rsidR="00A862E6" w:rsidRPr="00A862E6" w:rsidRDefault="00A862E6" w:rsidP="00A862E6">
      <w:pPr>
        <w:spacing w:after="120"/>
        <w:jc w:val="both"/>
        <w:rPr>
          <w:rFonts w:eastAsia="Times New Roman"/>
        </w:rPr>
      </w:pPr>
      <w:proofErr w:type="spellStart"/>
      <w:r w:rsidRPr="00A862E6">
        <w:rPr>
          <w:rFonts w:eastAsia="Times New Roman"/>
        </w:rPr>
        <w:t>Відповідно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до</w:t>
      </w:r>
      <w:proofErr w:type="spellEnd"/>
      <w:r w:rsidRPr="00A862E6">
        <w:rPr>
          <w:rFonts w:eastAsia="Times New Roman"/>
          <w:lang w:val="uk-UA"/>
        </w:rPr>
        <w:t xml:space="preserve"> інформаційного</w:t>
      </w:r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статуту</w:t>
      </w:r>
      <w:proofErr w:type="spellEnd"/>
      <w:r w:rsidRPr="00A862E6">
        <w:rPr>
          <w:rFonts w:eastAsia="Times New Roman"/>
        </w:rPr>
        <w:t xml:space="preserve"> </w:t>
      </w:r>
      <w:r w:rsidRPr="00A862E6">
        <w:rPr>
          <w:rFonts w:eastAsia="Times New Roman"/>
          <w:lang w:val="uk-UA"/>
        </w:rPr>
        <w:t>щодо</w:t>
      </w:r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використання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цифрових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інструментів</w:t>
      </w:r>
      <w:proofErr w:type="spellEnd"/>
      <w:r w:rsidRPr="00A862E6">
        <w:rPr>
          <w:rFonts w:eastAsia="Times New Roman"/>
        </w:rPr>
        <w:t xml:space="preserve"> і </w:t>
      </w:r>
      <w:proofErr w:type="spellStart"/>
      <w:r w:rsidRPr="00A862E6">
        <w:rPr>
          <w:rFonts w:eastAsia="Times New Roman"/>
        </w:rPr>
        <w:t>його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додатків</w:t>
      </w:r>
      <w:proofErr w:type="spellEnd"/>
      <w:r w:rsidRPr="00A862E6">
        <w:rPr>
          <w:rFonts w:eastAsia="Times New Roman"/>
        </w:rPr>
        <w:t xml:space="preserve">, </w:t>
      </w:r>
      <w:proofErr w:type="spellStart"/>
      <w:r w:rsidRPr="00A862E6">
        <w:rPr>
          <w:rFonts w:eastAsia="Times New Roman"/>
        </w:rPr>
        <w:t>позичальник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повинен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захистити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своє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обладнання</w:t>
      </w:r>
      <w:proofErr w:type="spellEnd"/>
      <w:r w:rsidRPr="00A862E6">
        <w:rPr>
          <w:rFonts w:eastAsia="Times New Roman"/>
        </w:rPr>
        <w:t xml:space="preserve"> </w:t>
      </w:r>
      <w:r w:rsidRPr="00A862E6">
        <w:rPr>
          <w:rFonts w:eastAsia="Times New Roman"/>
          <w:lang w:val="uk-UA"/>
        </w:rPr>
        <w:t xml:space="preserve">надійним </w:t>
      </w:r>
      <w:proofErr w:type="spellStart"/>
      <w:r w:rsidRPr="00A862E6">
        <w:rPr>
          <w:rFonts w:eastAsia="Times New Roman"/>
        </w:rPr>
        <w:t>паролем</w:t>
      </w:r>
      <w:proofErr w:type="spellEnd"/>
      <w:r w:rsidRPr="00A862E6">
        <w:rPr>
          <w:rFonts w:eastAsia="Times New Roman"/>
        </w:rPr>
        <w:t>.</w:t>
      </w:r>
    </w:p>
    <w:p w14:paraId="3C802C76" w14:textId="7C04FD00" w:rsidR="00A862E6" w:rsidRPr="00A862E6" w:rsidRDefault="00A862E6" w:rsidP="00A862E6">
      <w:pPr>
        <w:spacing w:after="120"/>
        <w:jc w:val="both"/>
        <w:rPr>
          <w:rFonts w:eastAsia="Times New Roman"/>
          <w:lang w:val="uk-UA"/>
        </w:rPr>
      </w:pPr>
      <w:r w:rsidRPr="00A862E6">
        <w:rPr>
          <w:rFonts w:eastAsia="Times New Roman"/>
        </w:rPr>
        <w:t xml:space="preserve">У </w:t>
      </w:r>
      <w:proofErr w:type="spellStart"/>
      <w:r w:rsidRPr="00A862E6">
        <w:rPr>
          <w:rFonts w:eastAsia="Times New Roman"/>
        </w:rPr>
        <w:t>разі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псування</w:t>
      </w:r>
      <w:proofErr w:type="spellEnd"/>
      <w:r w:rsidRPr="00A862E6">
        <w:rPr>
          <w:rFonts w:eastAsia="Times New Roman"/>
        </w:rPr>
        <w:t xml:space="preserve">, </w:t>
      </w:r>
      <w:proofErr w:type="spellStart"/>
      <w:r w:rsidRPr="00A862E6">
        <w:rPr>
          <w:rFonts w:eastAsia="Times New Roman"/>
        </w:rPr>
        <w:t>втрати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або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крадіжки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цього</w:t>
      </w:r>
      <w:proofErr w:type="spellEnd"/>
      <w:r w:rsidRPr="00A862E6">
        <w:rPr>
          <w:rFonts w:eastAsia="Times New Roman"/>
        </w:rPr>
        <w:t xml:space="preserve"> </w:t>
      </w:r>
      <w:r w:rsidRPr="00A862E6">
        <w:rPr>
          <w:rFonts w:eastAsia="Times New Roman"/>
          <w:lang w:val="uk-UA"/>
        </w:rPr>
        <w:t>обладнання</w:t>
      </w:r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батьки</w:t>
      </w:r>
      <w:proofErr w:type="spellEnd"/>
      <w:r w:rsidRPr="00A862E6">
        <w:rPr>
          <w:rFonts w:eastAsia="Times New Roman"/>
          <w:lang w:val="uk-UA"/>
        </w:rPr>
        <w:t>/опікуни</w:t>
      </w:r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зобов'язані</w:t>
      </w:r>
      <w:proofErr w:type="spellEnd"/>
      <w:r w:rsidRPr="00A862E6">
        <w:rPr>
          <w:rFonts w:eastAsia="Times New Roman"/>
        </w:rPr>
        <w:t xml:space="preserve"> </w:t>
      </w:r>
      <w:proofErr w:type="spellStart"/>
      <w:r w:rsidRPr="00A862E6">
        <w:rPr>
          <w:rFonts w:eastAsia="Times New Roman"/>
        </w:rPr>
        <w:t>повідомити</w:t>
      </w:r>
      <w:proofErr w:type="spellEnd"/>
      <w:r w:rsidRPr="00A862E6">
        <w:rPr>
          <w:rFonts w:eastAsia="Times New Roman"/>
        </w:rPr>
        <w:t xml:space="preserve"> </w:t>
      </w:r>
      <w:r w:rsidR="00004B44" w:rsidRPr="00A862E6">
        <w:rPr>
          <w:rFonts w:eastAsia="Times New Roman"/>
          <w:highlight w:val="yellow"/>
          <w:lang w:val="uk-UA"/>
        </w:rPr>
        <w:t>школа</w:t>
      </w:r>
      <w:r w:rsidR="00004B44">
        <w:rPr>
          <w:rFonts w:eastAsia="Times New Roman"/>
          <w:highlight w:val="yellow"/>
        </w:rPr>
        <w:t xml:space="preserve"> /</w:t>
      </w:r>
      <w:r w:rsidR="00004B44" w:rsidRPr="00A862E6">
        <w:rPr>
          <w:rFonts w:eastAsia="Times New Roman"/>
          <w:highlight w:val="yellow"/>
          <w:lang w:val="uk-UA"/>
        </w:rPr>
        <w:t xml:space="preserve"> коледж</w:t>
      </w:r>
      <w:r w:rsidR="00004B44">
        <w:rPr>
          <w:rFonts w:eastAsia="Times New Roman"/>
          <w:highlight w:val="yellow"/>
        </w:rPr>
        <w:t xml:space="preserve"> /</w:t>
      </w:r>
      <w:r w:rsidR="00004B44" w:rsidRPr="00A862E6">
        <w:rPr>
          <w:rFonts w:eastAsia="Times New Roman"/>
          <w:highlight w:val="yellow"/>
          <w:lang w:val="uk-UA"/>
        </w:rPr>
        <w:t xml:space="preserve"> ліцей</w:t>
      </w:r>
      <w:r w:rsidRPr="00A862E6">
        <w:rPr>
          <w:rFonts w:eastAsia="Times New Roman"/>
          <w:lang w:val="uk-UA"/>
        </w:rPr>
        <w:t>.</w:t>
      </w:r>
    </w:p>
    <w:p w14:paraId="1C368D67" w14:textId="77777777" w:rsidR="00A862E6" w:rsidRPr="00A862E6" w:rsidRDefault="00A862E6" w:rsidP="00A862E6">
      <w:pPr>
        <w:spacing w:after="120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Батьки/опікуни також зобов'язуються повідомити про будь-які втрати/крадіжки або пошкодження їх страхову компанію для подальшого ремонту або заміни.</w:t>
      </w:r>
    </w:p>
    <w:p w14:paraId="73DB566C" w14:textId="77777777" w:rsidR="00A862E6" w:rsidRPr="00A862E6" w:rsidRDefault="00A862E6" w:rsidP="00A862E6">
      <w:pPr>
        <w:spacing w:after="120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Будь-які шахрайські махінації караються дисциплінарними санкціями та/або кримінальним переслідуванням.</w:t>
      </w:r>
    </w:p>
    <w:p w14:paraId="408F5B4E" w14:textId="77777777" w:rsidR="00A862E6" w:rsidRPr="00A862E6" w:rsidRDefault="00A862E6" w:rsidP="00A862E6">
      <w:pPr>
        <w:spacing w:after="120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br w:type="page"/>
      </w:r>
      <w:r w:rsidRPr="00A862E6">
        <w:rPr>
          <w:rFonts w:eastAsia="Times New Roman"/>
          <w:lang w:val="uk-UA"/>
        </w:rPr>
        <w:lastRenderedPageBreak/>
        <w:t xml:space="preserve">Під час транспортування учень повинен звернути особливу увагу на безпеку транспортування обладнання, зокрема в наступних випадках : </w:t>
      </w:r>
    </w:p>
    <w:p w14:paraId="56AE92BB" w14:textId="77777777" w:rsidR="00A862E6" w:rsidRPr="00A862E6" w:rsidRDefault="00A862E6" w:rsidP="00A862E6">
      <w:pPr>
        <w:spacing w:after="0"/>
        <w:jc w:val="both"/>
        <w:rPr>
          <w:rFonts w:eastAsia="Times New Roman"/>
          <w:lang w:val="uk-UA"/>
        </w:rPr>
      </w:pPr>
    </w:p>
    <w:p w14:paraId="023FF025" w14:textId="77777777" w:rsidR="00A862E6" w:rsidRPr="00A862E6" w:rsidRDefault="00A862E6" w:rsidP="00A862E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Перевезення особистим транспортом</w:t>
      </w:r>
    </w:p>
    <w:p w14:paraId="69EC779B" w14:textId="77777777" w:rsidR="00A862E6" w:rsidRPr="00A862E6" w:rsidRDefault="00A862E6" w:rsidP="00A862E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A862E6">
        <w:rPr>
          <w:rFonts w:eastAsia="Times New Roman"/>
          <w:lang w:val="uk-UA"/>
        </w:rPr>
        <w:t>Обладнання не повинно залишатися в середні транспортного засобу, в полі зору всіх, без нагляду.</w:t>
      </w:r>
      <w:r w:rsidRPr="00A862E6">
        <w:rPr>
          <w:rFonts w:eastAsia="Times New Roman"/>
          <w:lang w:val="uk-UA"/>
        </w:rPr>
        <w:br/>
        <w:t xml:space="preserve">У разі великої різниці температур з ризиком конденсації обладнання необхідно адаптувати до температури навколишнього середовища,  зачекати приблизно півгодини перед початком  використання, щоб уникнути можливих електричних пошкоджень. </w:t>
      </w:r>
      <w:r w:rsidRPr="00A862E6">
        <w:rPr>
          <w:rFonts w:eastAsia="Times New Roman"/>
          <w:lang w:val="uk-UA"/>
        </w:rPr>
        <w:br/>
        <w:t>Перевезення в громадському транспорті</w:t>
      </w:r>
    </w:p>
    <w:p w14:paraId="2FB5700B" w14:textId="77777777" w:rsidR="00A862E6" w:rsidRPr="00A862E6" w:rsidRDefault="00A862E6" w:rsidP="00A862E6">
      <w:pPr>
        <w:spacing w:after="0"/>
        <w:ind w:left="709" w:hanging="283"/>
        <w:jc w:val="both"/>
        <w:rPr>
          <w:rFonts w:eastAsia="Times New Roman"/>
        </w:rPr>
      </w:pPr>
      <w:r w:rsidRPr="00A862E6">
        <w:rPr>
          <w:rFonts w:eastAsia="Times New Roman"/>
          <w:lang w:val="uk-UA"/>
        </w:rPr>
        <w:t xml:space="preserve">      В громадському транспорті користувач не повинен використовувати обладнання через        високий ризик крадіжки та пошкодження. </w:t>
      </w:r>
    </w:p>
    <w:p w14:paraId="5E9834B4" w14:textId="77777777" w:rsidR="00A862E6" w:rsidRPr="00A862E6" w:rsidRDefault="00A862E6" w:rsidP="00A862E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A862E6">
        <w:rPr>
          <w:rFonts w:eastAsia="Times New Roman"/>
          <w:lang w:val="uk-UA"/>
        </w:rPr>
        <w:t>Транспортування пішки чи на велосипеді</w:t>
      </w:r>
    </w:p>
    <w:p w14:paraId="102ACE03" w14:textId="77777777" w:rsidR="00A862E6" w:rsidRPr="00A862E6" w:rsidRDefault="00A862E6" w:rsidP="00A862E6">
      <w:pPr>
        <w:spacing w:after="0"/>
        <w:ind w:left="720"/>
        <w:jc w:val="both"/>
        <w:rPr>
          <w:rFonts w:eastAsia="Times New Roman"/>
        </w:rPr>
      </w:pPr>
      <w:r w:rsidRPr="00A862E6">
        <w:rPr>
          <w:rFonts w:eastAsia="Times New Roman"/>
          <w:lang w:val="uk-UA"/>
        </w:rPr>
        <w:t>В цьому випадку користувач має використовувати засоби захисту надані з обладнанням</w:t>
      </w:r>
      <w:r w:rsidRPr="00A862E6">
        <w:rPr>
          <w:rFonts w:eastAsia="Times New Roman"/>
        </w:rPr>
        <w:t xml:space="preserve">. </w:t>
      </w:r>
    </w:p>
    <w:p w14:paraId="552DFCCA" w14:textId="77777777" w:rsidR="00A862E6" w:rsidRPr="00A862E6" w:rsidRDefault="00A862E6" w:rsidP="00A862E6">
      <w:pPr>
        <w:spacing w:before="120" w:after="240"/>
        <w:jc w:val="center"/>
        <w:rPr>
          <w:rFonts w:eastAsia="Times New Roman"/>
          <w:b/>
          <w:color w:val="7030A0"/>
          <w:sz w:val="28"/>
          <w:szCs w:val="28"/>
          <w:lang w:val="uk-UA"/>
        </w:rPr>
      </w:pPr>
      <w:r w:rsidRPr="00A862E6">
        <w:rPr>
          <w:rFonts w:eastAsia="Times New Roman"/>
          <w:b/>
          <w:color w:val="7030A0"/>
          <w:sz w:val="28"/>
          <w:szCs w:val="28"/>
          <w:lang w:val="uk-UA"/>
        </w:rPr>
        <w:t>Пункт IV- Догляд</w:t>
      </w:r>
    </w:p>
    <w:p w14:paraId="6047B7F5" w14:textId="1C4B39C7" w:rsidR="00A862E6" w:rsidRPr="00A862E6" w:rsidRDefault="00A862E6" w:rsidP="00A862E6">
      <w:pPr>
        <w:spacing w:after="12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Догляд за обладнанням забезпечується </w:t>
      </w:r>
      <w:r w:rsidRPr="00A862E6">
        <w:rPr>
          <w:rFonts w:eastAsia="Times New Roman"/>
          <w:highlight w:val="yellow"/>
          <w:lang w:val="uk-UA"/>
        </w:rPr>
        <w:t>школою</w:t>
      </w:r>
      <w:r w:rsidR="009122F6" w:rsidRPr="009122F6"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коледжем</w:t>
      </w:r>
      <w:r w:rsidR="009122F6" w:rsidRPr="009122F6"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ліцеєм</w:t>
      </w:r>
      <w:r w:rsidRPr="00A862E6">
        <w:rPr>
          <w:rFonts w:eastAsia="Times New Roman"/>
          <w:lang w:val="uk-UA"/>
        </w:rPr>
        <w:t xml:space="preserve">.  </w:t>
      </w:r>
    </w:p>
    <w:p w14:paraId="3A692565" w14:textId="77777777" w:rsidR="00A862E6" w:rsidRPr="00A862E6" w:rsidRDefault="00A862E6" w:rsidP="00A862E6">
      <w:pPr>
        <w:spacing w:before="120" w:after="240"/>
        <w:jc w:val="center"/>
        <w:rPr>
          <w:rFonts w:eastAsia="Times New Roman"/>
          <w:b/>
          <w:color w:val="7030A0"/>
          <w:sz w:val="28"/>
          <w:szCs w:val="28"/>
          <w:lang w:val="uk-UA"/>
        </w:rPr>
      </w:pPr>
      <w:r w:rsidRPr="00A862E6">
        <w:rPr>
          <w:rFonts w:eastAsia="Times New Roman"/>
          <w:b/>
          <w:color w:val="7030A0"/>
          <w:sz w:val="28"/>
          <w:szCs w:val="28"/>
          <w:lang w:val="uk-UA"/>
        </w:rPr>
        <w:t>Пункт  V –  Повернення обладнання</w:t>
      </w:r>
    </w:p>
    <w:p w14:paraId="6ECC630A" w14:textId="29F0A9EB" w:rsidR="00A862E6" w:rsidRPr="00A862E6" w:rsidRDefault="00A862E6" w:rsidP="00A862E6">
      <w:pPr>
        <w:spacing w:after="120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Надання  в тимчасове користування обладнання відбувається в рамках </w:t>
      </w:r>
      <w:r w:rsidRPr="00A862E6">
        <w:rPr>
          <w:rFonts w:eastAsia="Times New Roman"/>
          <w:highlight w:val="yellow"/>
          <w:lang w:val="uk-UA"/>
        </w:rPr>
        <w:t>школи</w:t>
      </w:r>
      <w:r w:rsidR="00737C90" w:rsidRPr="00737C90"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коледжу</w:t>
      </w:r>
      <w:r w:rsidR="00737C90" w:rsidRPr="00737C90"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ліцею</w:t>
      </w:r>
      <w:r w:rsidRPr="00A862E6">
        <w:rPr>
          <w:rFonts w:eastAsia="Times New Roman"/>
          <w:lang w:val="uk-UA"/>
        </w:rPr>
        <w:t xml:space="preserve">, повернення наданого обладнання здійснюється на вимогу </w:t>
      </w:r>
      <w:r w:rsidRPr="00A862E6">
        <w:rPr>
          <w:rFonts w:eastAsia="Times New Roman"/>
          <w:highlight w:val="yellow"/>
          <w:lang w:val="uk-UA"/>
        </w:rPr>
        <w:t>школи</w:t>
      </w:r>
      <w:r w:rsidR="00737C90" w:rsidRPr="00737C90">
        <w:rPr>
          <w:rFonts w:eastAsia="Times New Roman"/>
          <w:highlight w:val="yellow"/>
        </w:rPr>
        <w:t xml:space="preserve"> / </w:t>
      </w:r>
      <w:r w:rsidRPr="00A862E6">
        <w:rPr>
          <w:rFonts w:eastAsia="Times New Roman"/>
          <w:highlight w:val="yellow"/>
          <w:lang w:val="uk-UA"/>
        </w:rPr>
        <w:t>коледжу</w:t>
      </w:r>
      <w:r w:rsidR="00737C90" w:rsidRPr="00737C90">
        <w:rPr>
          <w:rFonts w:eastAsia="Times New Roman"/>
          <w:highlight w:val="yellow"/>
        </w:rPr>
        <w:t xml:space="preserve"> /</w:t>
      </w:r>
      <w:r w:rsidRPr="00A862E6">
        <w:rPr>
          <w:rFonts w:eastAsia="Times New Roman"/>
          <w:highlight w:val="yellow"/>
          <w:lang w:val="uk-UA"/>
        </w:rPr>
        <w:t xml:space="preserve"> ліцею</w:t>
      </w:r>
      <w:r w:rsidRPr="00A862E6">
        <w:rPr>
          <w:rFonts w:eastAsia="Times New Roman"/>
          <w:lang w:val="uk-UA"/>
        </w:rPr>
        <w:t xml:space="preserve">. </w:t>
      </w:r>
    </w:p>
    <w:p w14:paraId="32005E2F" w14:textId="77777777" w:rsidR="00A862E6" w:rsidRPr="00A862E6" w:rsidRDefault="00A862E6" w:rsidP="00A862E6">
      <w:pPr>
        <w:spacing w:after="120"/>
        <w:jc w:val="both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>Учень зобов’язується дотримуватись умов документу про надання в тимчасове використання обладнання, а також статуту про використання цифрових інструментів.</w:t>
      </w:r>
    </w:p>
    <w:p w14:paraId="532A0C1C" w14:textId="3E51BFCA" w:rsidR="00A862E6" w:rsidRPr="00A862E6" w:rsidRDefault="00A862E6" w:rsidP="00A862E6">
      <w:pPr>
        <w:spacing w:after="0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У разі відмови у поверненні обладнання адміністрація </w:t>
      </w:r>
      <w:r w:rsidR="00737C90" w:rsidRPr="00A862E6">
        <w:rPr>
          <w:rFonts w:eastAsia="Times New Roman"/>
          <w:highlight w:val="yellow"/>
          <w:lang w:val="uk-UA"/>
        </w:rPr>
        <w:t>школи</w:t>
      </w:r>
      <w:r w:rsidR="00737C90" w:rsidRPr="00737C90">
        <w:rPr>
          <w:rFonts w:eastAsia="Times New Roman"/>
          <w:highlight w:val="yellow"/>
        </w:rPr>
        <w:t xml:space="preserve"> / </w:t>
      </w:r>
      <w:r w:rsidR="00737C90" w:rsidRPr="00A862E6">
        <w:rPr>
          <w:rFonts w:eastAsia="Times New Roman"/>
          <w:highlight w:val="yellow"/>
          <w:lang w:val="uk-UA"/>
        </w:rPr>
        <w:t>коледжу</w:t>
      </w:r>
      <w:r w:rsidR="00737C90" w:rsidRPr="00737C90">
        <w:rPr>
          <w:rFonts w:eastAsia="Times New Roman"/>
          <w:highlight w:val="yellow"/>
        </w:rPr>
        <w:t xml:space="preserve"> /</w:t>
      </w:r>
      <w:r w:rsidR="00737C90" w:rsidRPr="00A862E6">
        <w:rPr>
          <w:rFonts w:eastAsia="Times New Roman"/>
          <w:highlight w:val="yellow"/>
          <w:lang w:val="uk-UA"/>
        </w:rPr>
        <w:t xml:space="preserve"> ліцею</w:t>
      </w:r>
      <w:r w:rsidR="00737C90" w:rsidRPr="00A862E6">
        <w:rPr>
          <w:rFonts w:eastAsia="Times New Roman"/>
          <w:lang w:val="uk-UA"/>
        </w:rPr>
        <w:t xml:space="preserve"> </w:t>
      </w:r>
      <w:r w:rsidRPr="00A862E6">
        <w:rPr>
          <w:rFonts w:eastAsia="Times New Roman"/>
          <w:lang w:val="uk-UA"/>
        </w:rPr>
        <w:t xml:space="preserve">школи має право вимагати стягнення з батьків/опікунів суми, що відповідає вартості обладнання, оціненої Академією </w:t>
      </w:r>
      <w:r w:rsidR="00057928">
        <w:rPr>
          <w:rFonts w:eastAsia="Times New Roman"/>
        </w:rPr>
        <w:t xml:space="preserve">Créteil </w:t>
      </w:r>
      <w:r w:rsidRPr="00A862E6">
        <w:rPr>
          <w:rFonts w:eastAsia="Times New Roman"/>
          <w:lang w:val="uk-UA"/>
        </w:rPr>
        <w:t xml:space="preserve"> на той момент. клопотання про повернення.</w:t>
      </w:r>
    </w:p>
    <w:p w14:paraId="0F1F829D" w14:textId="77777777" w:rsidR="00A862E6" w:rsidRPr="00A862E6" w:rsidRDefault="00A862E6" w:rsidP="00A862E6">
      <w:pPr>
        <w:spacing w:after="0"/>
        <w:rPr>
          <w:rFonts w:eastAsia="Times New Roman"/>
          <w:lang w:val="uk-UA"/>
        </w:rPr>
      </w:pPr>
    </w:p>
    <w:p w14:paraId="46E27EDA" w14:textId="77777777" w:rsidR="00A862E6" w:rsidRPr="00A862E6" w:rsidRDefault="00A862E6" w:rsidP="00A862E6">
      <w:pPr>
        <w:tabs>
          <w:tab w:val="left" w:pos="5670"/>
        </w:tabs>
        <w:spacing w:after="120" w:line="240" w:lineRule="auto"/>
        <w:jc w:val="right"/>
        <w:rPr>
          <w:rFonts w:eastAsia="Times New Roman"/>
          <w:lang w:val="uk-UA"/>
        </w:rPr>
      </w:pPr>
      <w:r w:rsidRPr="00A862E6">
        <w:rPr>
          <w:rFonts w:eastAsia="Times New Roman"/>
          <w:lang w:val="uk-UA"/>
        </w:rPr>
        <w:t xml:space="preserve">Підписано в ____________ , ____    _________ 2022  </w:t>
      </w:r>
    </w:p>
    <w:p w14:paraId="7A294569" w14:textId="77777777" w:rsidR="00A862E6" w:rsidRPr="00A862E6" w:rsidRDefault="00A862E6" w:rsidP="00A862E6">
      <w:pPr>
        <w:tabs>
          <w:tab w:val="left" w:pos="5025"/>
        </w:tabs>
        <w:spacing w:after="120" w:line="240" w:lineRule="auto"/>
        <w:rPr>
          <w:rFonts w:eastAsia="Times New Roman"/>
          <w:sz w:val="18"/>
          <w:szCs w:val="18"/>
          <w:lang w:val="uk-UA"/>
        </w:rPr>
      </w:pPr>
      <w:r w:rsidRPr="00A862E6">
        <w:rPr>
          <w:rFonts w:eastAsia="Times New Roman"/>
          <w:lang w:val="uk-UA"/>
        </w:rPr>
        <w:t xml:space="preserve"> </w:t>
      </w:r>
      <w:r w:rsidRPr="00A862E6">
        <w:rPr>
          <w:rFonts w:eastAsia="Times New Roman"/>
          <w:lang w:val="uk-UA"/>
        </w:rPr>
        <w:tab/>
      </w:r>
      <w:r w:rsidRPr="00A862E6">
        <w:rPr>
          <w:rFonts w:eastAsia="Times New Roman"/>
          <w:sz w:val="18"/>
          <w:szCs w:val="18"/>
          <w:lang w:val="uk-UA"/>
        </w:rPr>
        <w:t xml:space="preserve">                         ( місто)         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A862E6" w:rsidRPr="00A862E6" w14:paraId="460C37E9" w14:textId="77777777" w:rsidTr="002D184A">
        <w:tc>
          <w:tcPr>
            <w:tcW w:w="4605" w:type="dxa"/>
          </w:tcPr>
          <w:p w14:paraId="1C58D3A5" w14:textId="7C38D386" w:rsidR="00A862E6" w:rsidRPr="00A862E6" w:rsidRDefault="00057928" w:rsidP="00A862E6">
            <w:pPr>
              <w:tabs>
                <w:tab w:val="left" w:pos="5670"/>
              </w:tabs>
              <w:spacing w:after="120"/>
              <w:rPr>
                <w:rFonts w:eastAsia="Times New Roman"/>
                <w:lang w:val="uk-UA"/>
              </w:rPr>
            </w:pPr>
            <w:r w:rsidRPr="00057928">
              <w:rPr>
                <w:rFonts w:eastAsia="Times New Roman"/>
                <w:lang w:val="uk-UA"/>
              </w:rPr>
              <w:t>керівник установи</w:t>
            </w:r>
          </w:p>
          <w:p w14:paraId="16BC1638" w14:textId="77777777" w:rsidR="00A862E6" w:rsidRPr="00A862E6" w:rsidRDefault="00A862E6" w:rsidP="00A862E6">
            <w:pPr>
              <w:tabs>
                <w:tab w:val="left" w:pos="5670"/>
              </w:tabs>
              <w:spacing w:after="120"/>
              <w:rPr>
                <w:rFonts w:eastAsia="Times New Roman"/>
                <w:lang w:val="uk-UA"/>
              </w:rPr>
            </w:pPr>
          </w:p>
          <w:p w14:paraId="48AD1B70" w14:textId="77777777" w:rsidR="00A862E6" w:rsidRPr="00A862E6" w:rsidRDefault="00A862E6" w:rsidP="00A862E6">
            <w:pPr>
              <w:tabs>
                <w:tab w:val="left" w:pos="5670"/>
              </w:tabs>
              <w:spacing w:after="120"/>
              <w:rPr>
                <w:rFonts w:eastAsia="Times New Roman"/>
                <w:lang w:val="uk-UA"/>
              </w:rPr>
            </w:pPr>
          </w:p>
          <w:p w14:paraId="34028143" w14:textId="77777777" w:rsidR="00A862E6" w:rsidRPr="00A862E6" w:rsidRDefault="00A862E6" w:rsidP="00A862E6">
            <w:pPr>
              <w:tabs>
                <w:tab w:val="left" w:pos="5670"/>
              </w:tabs>
              <w:spacing w:after="120"/>
              <w:rPr>
                <w:rFonts w:eastAsia="Times New Roman"/>
                <w:lang w:val="uk-UA"/>
              </w:rPr>
            </w:pPr>
          </w:p>
        </w:tc>
        <w:tc>
          <w:tcPr>
            <w:tcW w:w="4605" w:type="dxa"/>
          </w:tcPr>
          <w:p w14:paraId="5F25BE8E" w14:textId="77777777" w:rsidR="00A862E6" w:rsidRPr="00A862E6" w:rsidRDefault="00A862E6" w:rsidP="00A862E6">
            <w:pPr>
              <w:tabs>
                <w:tab w:val="left" w:pos="5670"/>
              </w:tabs>
              <w:spacing w:after="120"/>
              <w:rPr>
                <w:rFonts w:eastAsia="Times New Roman"/>
                <w:lang w:val="uk-UA"/>
              </w:rPr>
            </w:pPr>
            <w:r w:rsidRPr="00A862E6">
              <w:rPr>
                <w:rFonts w:eastAsia="Times New Roman"/>
                <w:lang w:val="uk-UA"/>
              </w:rPr>
              <w:t>Законні представники</w:t>
            </w:r>
          </w:p>
        </w:tc>
      </w:tr>
    </w:tbl>
    <w:p w14:paraId="5DC9B5D1" w14:textId="77777777" w:rsidR="00A862E6" w:rsidRPr="00A862E6" w:rsidRDefault="00A862E6" w:rsidP="00A862E6">
      <w:pPr>
        <w:tabs>
          <w:tab w:val="left" w:pos="5670"/>
        </w:tabs>
        <w:spacing w:after="120"/>
        <w:rPr>
          <w:rFonts w:eastAsia="Times New Roman"/>
        </w:rPr>
      </w:pPr>
    </w:p>
    <w:p w14:paraId="5F3D1E08" w14:textId="77777777" w:rsidR="00A862E6" w:rsidRPr="00A862E6" w:rsidRDefault="00A862E6" w:rsidP="00A862E6">
      <w:pPr>
        <w:jc w:val="center"/>
        <w:rPr>
          <w:b/>
          <w:color w:val="7030A0"/>
          <w:sz w:val="40"/>
          <w:szCs w:val="40"/>
        </w:rPr>
      </w:pPr>
    </w:p>
    <w:sectPr w:rsidR="00A862E6" w:rsidRPr="00A862E6" w:rsidSect="00A862E6">
      <w:footerReference w:type="default" r:id="rId6"/>
      <w:pgSz w:w="11906" w:h="16838"/>
      <w:pgMar w:top="1135" w:right="1418" w:bottom="1418" w:left="1418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50DB" w14:textId="77777777" w:rsidR="00B16F32" w:rsidRDefault="005258BD">
    <w:pPr>
      <w:pStyle w:val="Pieddepage"/>
      <w:jc w:val="right"/>
      <w:rPr>
        <w:rFonts w:ascii="Cambria" w:eastAsia="Times New Roman" w:hAnsi="Cambria"/>
        <w:sz w:val="18"/>
        <w:szCs w:val="18"/>
      </w:rPr>
    </w:pPr>
  </w:p>
  <w:p w14:paraId="713EB001" w14:textId="77777777" w:rsidR="00B16F32" w:rsidRDefault="005258BD">
    <w:pPr>
      <w:pStyle w:val="Pieddepage"/>
      <w:jc w:val="right"/>
      <w:rPr>
        <w:rFonts w:ascii="Cambria" w:eastAsia="Times New Roman" w:hAnsi="Cambria"/>
        <w:sz w:val="18"/>
        <w:szCs w:val="18"/>
      </w:rPr>
    </w:pPr>
  </w:p>
  <w:p w14:paraId="0CF31D63" w14:textId="77777777" w:rsidR="00B16F32" w:rsidRPr="00070012" w:rsidRDefault="005258BD">
    <w:pPr>
      <w:pStyle w:val="Pieddepage"/>
      <w:jc w:val="right"/>
      <w:rPr>
        <w:rFonts w:ascii="Cambria" w:eastAsia="Times New Roman" w:hAnsi="Cambria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A87"/>
    <w:multiLevelType w:val="hybridMultilevel"/>
    <w:tmpl w:val="B226F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0FF7"/>
    <w:multiLevelType w:val="hybridMultilevel"/>
    <w:tmpl w:val="BFEA2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699325">
    <w:abstractNumId w:val="0"/>
  </w:num>
  <w:num w:numId="2" w16cid:durableId="35673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E6"/>
    <w:rsid w:val="00004B44"/>
    <w:rsid w:val="00057928"/>
    <w:rsid w:val="005258BD"/>
    <w:rsid w:val="00737C90"/>
    <w:rsid w:val="009122F6"/>
    <w:rsid w:val="00A862E6"/>
    <w:rsid w:val="00B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2407"/>
  <w15:chartTrackingRefBased/>
  <w15:docId w15:val="{3D1229B0-0D4F-4749-ABB8-089F1CED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E6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62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62E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Paragraphedeliste">
    <w:name w:val="List Paragraph"/>
    <w:basedOn w:val="Normal"/>
    <w:uiPriority w:val="99"/>
    <w:qFormat/>
    <w:rsid w:val="00A862E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862E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A862E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Nadam</dc:creator>
  <cp:keywords/>
  <dc:description/>
  <cp:lastModifiedBy>Patrice Nadam</cp:lastModifiedBy>
  <cp:revision>2</cp:revision>
  <dcterms:created xsi:type="dcterms:W3CDTF">2022-04-21T08:26:00Z</dcterms:created>
  <dcterms:modified xsi:type="dcterms:W3CDTF">2022-04-21T09:18:00Z</dcterms:modified>
</cp:coreProperties>
</file>